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34878E" w14:textId="77777777" w:rsidR="004F6EDC" w:rsidRPr="00B82128" w:rsidRDefault="004F6EDC" w:rsidP="00460AB6">
      <w:pPr>
        <w:contextualSpacing/>
        <w:jc w:val="both"/>
        <w:rPr>
          <w:rFonts w:ascii="Garamond" w:hAnsi="Garamond"/>
          <w:b/>
          <w:sz w:val="24"/>
          <w:szCs w:val="24"/>
        </w:rPr>
      </w:pPr>
      <w:r w:rsidRPr="00B82128">
        <w:rPr>
          <w:rFonts w:ascii="Garamond" w:hAnsi="Garamond"/>
          <w:b/>
          <w:sz w:val="24"/>
          <w:szCs w:val="24"/>
        </w:rPr>
        <w:t xml:space="preserve">Northeast Algal Society </w:t>
      </w:r>
      <w:r w:rsidRPr="00B82128">
        <w:rPr>
          <w:rFonts w:ascii="Garamond" w:hAnsi="Garamond"/>
          <w:b/>
          <w:sz w:val="24"/>
          <w:szCs w:val="24"/>
        </w:rPr>
        <w:tab/>
      </w:r>
      <w:r w:rsidRPr="00B82128">
        <w:rPr>
          <w:rFonts w:ascii="Garamond" w:hAnsi="Garamond"/>
          <w:b/>
          <w:sz w:val="24"/>
          <w:szCs w:val="24"/>
        </w:rPr>
        <w:tab/>
      </w:r>
      <w:r w:rsidRPr="00B82128">
        <w:rPr>
          <w:rFonts w:ascii="Garamond" w:hAnsi="Garamond"/>
          <w:b/>
          <w:sz w:val="24"/>
          <w:szCs w:val="24"/>
        </w:rPr>
        <w:tab/>
      </w:r>
      <w:r w:rsidRPr="00B82128">
        <w:rPr>
          <w:rFonts w:ascii="Garamond" w:hAnsi="Garamond"/>
          <w:b/>
          <w:sz w:val="24"/>
          <w:szCs w:val="24"/>
        </w:rPr>
        <w:tab/>
      </w:r>
      <w:r w:rsidRPr="00B82128">
        <w:rPr>
          <w:rFonts w:ascii="Garamond" w:hAnsi="Garamond"/>
          <w:b/>
          <w:sz w:val="24"/>
          <w:szCs w:val="24"/>
        </w:rPr>
        <w:tab/>
      </w:r>
      <w:r w:rsidRPr="00B82128">
        <w:rPr>
          <w:rFonts w:ascii="Garamond" w:hAnsi="Garamond"/>
          <w:b/>
          <w:sz w:val="24"/>
          <w:szCs w:val="24"/>
        </w:rPr>
        <w:tab/>
        <w:t xml:space="preserve">Phycology Lab Manual </w:t>
      </w:r>
    </w:p>
    <w:p w14:paraId="21FDC298" w14:textId="77777777" w:rsidR="00CF5871" w:rsidRPr="00B82128" w:rsidRDefault="00CF5871" w:rsidP="00460AB6">
      <w:pPr>
        <w:contextualSpacing/>
        <w:jc w:val="both"/>
        <w:rPr>
          <w:rFonts w:ascii="Garamond" w:hAnsi="Garamond"/>
          <w:b/>
          <w:sz w:val="24"/>
          <w:szCs w:val="24"/>
        </w:rPr>
      </w:pPr>
    </w:p>
    <w:p w14:paraId="12413AE4" w14:textId="1A275E48" w:rsidR="004F6EDC" w:rsidRPr="00B82128" w:rsidRDefault="004F6EDC" w:rsidP="00460AB6">
      <w:pPr>
        <w:contextualSpacing/>
        <w:jc w:val="both"/>
        <w:rPr>
          <w:rFonts w:ascii="Garamond" w:hAnsi="Garamond"/>
          <w:b/>
          <w:sz w:val="24"/>
          <w:szCs w:val="24"/>
        </w:rPr>
      </w:pPr>
      <w:r w:rsidRPr="00B82128">
        <w:rPr>
          <w:rFonts w:ascii="Garamond" w:hAnsi="Garamond"/>
          <w:b/>
          <w:sz w:val="24"/>
          <w:szCs w:val="24"/>
        </w:rPr>
        <w:t>Lab Activity:</w:t>
      </w:r>
      <w:r w:rsidRPr="00B82128">
        <w:rPr>
          <w:rFonts w:ascii="Garamond" w:hAnsi="Garamond"/>
          <w:b/>
          <w:sz w:val="24"/>
          <w:szCs w:val="24"/>
        </w:rPr>
        <w:tab/>
      </w:r>
      <w:r w:rsidR="0061643A" w:rsidRPr="00B82128">
        <w:rPr>
          <w:rFonts w:ascii="Garamond" w:hAnsi="Garamond"/>
          <w:b/>
          <w:sz w:val="24"/>
          <w:szCs w:val="24"/>
        </w:rPr>
        <w:t xml:space="preserve">Tools and Concepts for Exploring Algal Biodiversity: Using </w:t>
      </w:r>
      <w:r w:rsidR="006F24D3" w:rsidRPr="00B82128">
        <w:rPr>
          <w:rFonts w:ascii="Garamond" w:hAnsi="Garamond"/>
          <w:b/>
          <w:sz w:val="24"/>
          <w:szCs w:val="24"/>
        </w:rPr>
        <w:t>Dichotomous Keys</w:t>
      </w:r>
      <w:r w:rsidR="0061643A" w:rsidRPr="00B82128">
        <w:rPr>
          <w:rFonts w:ascii="Garamond" w:hAnsi="Garamond"/>
          <w:b/>
          <w:sz w:val="24"/>
          <w:szCs w:val="24"/>
        </w:rPr>
        <w:t xml:space="preserve"> in Reverse to understand</w:t>
      </w:r>
      <w:r w:rsidR="006F24D3" w:rsidRPr="00B82128">
        <w:rPr>
          <w:rFonts w:ascii="Garamond" w:hAnsi="Garamond"/>
          <w:b/>
          <w:sz w:val="24"/>
          <w:szCs w:val="24"/>
        </w:rPr>
        <w:t xml:space="preserve"> the</w:t>
      </w:r>
      <w:r w:rsidR="0061643A" w:rsidRPr="00B82128">
        <w:rPr>
          <w:rFonts w:ascii="Garamond" w:hAnsi="Garamond"/>
          <w:b/>
          <w:sz w:val="24"/>
          <w:szCs w:val="24"/>
        </w:rPr>
        <w:t xml:space="preserve"> Morphological Species Concept</w:t>
      </w:r>
    </w:p>
    <w:p w14:paraId="1F1EFB24" w14:textId="77777777" w:rsidR="00CF5871" w:rsidRPr="00B82128" w:rsidRDefault="00CF5871" w:rsidP="00460AB6">
      <w:pPr>
        <w:contextualSpacing/>
        <w:jc w:val="both"/>
        <w:outlineLvl w:val="0"/>
        <w:rPr>
          <w:rFonts w:ascii="Garamond" w:hAnsi="Garamond"/>
          <w:b/>
          <w:sz w:val="24"/>
          <w:szCs w:val="24"/>
        </w:rPr>
      </w:pPr>
    </w:p>
    <w:p w14:paraId="6B7CEA4F" w14:textId="51CF4193" w:rsidR="004F6EDC" w:rsidRPr="00B82128" w:rsidRDefault="004F6EDC" w:rsidP="00460AB6">
      <w:pPr>
        <w:contextualSpacing/>
        <w:jc w:val="both"/>
        <w:outlineLvl w:val="0"/>
        <w:rPr>
          <w:rFonts w:ascii="Garamond" w:hAnsi="Garamond"/>
          <w:b/>
          <w:sz w:val="24"/>
          <w:szCs w:val="24"/>
        </w:rPr>
      </w:pPr>
      <w:r w:rsidRPr="00B82128">
        <w:rPr>
          <w:rFonts w:ascii="Garamond" w:hAnsi="Garamond"/>
          <w:b/>
          <w:sz w:val="24"/>
          <w:szCs w:val="24"/>
        </w:rPr>
        <w:t xml:space="preserve">Developed by: Dr. </w:t>
      </w:r>
      <w:r w:rsidR="00995D20" w:rsidRPr="00B82128">
        <w:rPr>
          <w:rFonts w:ascii="Garamond" w:hAnsi="Garamond"/>
          <w:b/>
          <w:sz w:val="24"/>
          <w:szCs w:val="24"/>
        </w:rPr>
        <w:t>Brian Wysor, Roger Williams University</w:t>
      </w:r>
      <w:r w:rsidR="00EC69C1" w:rsidRPr="00B82128">
        <w:rPr>
          <w:rFonts w:ascii="Garamond" w:hAnsi="Garamond"/>
          <w:b/>
          <w:sz w:val="24"/>
          <w:szCs w:val="24"/>
        </w:rPr>
        <w:t>, Department of Biology, Marine Biology &amp; Environmental Science</w:t>
      </w:r>
    </w:p>
    <w:p w14:paraId="02955738" w14:textId="77777777" w:rsidR="00CF5871" w:rsidRPr="00B82128" w:rsidRDefault="00CF5871" w:rsidP="00460AB6">
      <w:pPr>
        <w:contextualSpacing/>
        <w:jc w:val="both"/>
        <w:outlineLvl w:val="0"/>
        <w:rPr>
          <w:rFonts w:ascii="Garamond" w:hAnsi="Garamond"/>
          <w:b/>
          <w:sz w:val="24"/>
          <w:szCs w:val="24"/>
        </w:rPr>
      </w:pPr>
    </w:p>
    <w:p w14:paraId="3235BC5B" w14:textId="1AB50F0E" w:rsidR="004F6EDC" w:rsidRPr="00B82128" w:rsidRDefault="004F6EDC" w:rsidP="00460AB6">
      <w:pPr>
        <w:contextualSpacing/>
        <w:jc w:val="both"/>
        <w:outlineLvl w:val="0"/>
        <w:rPr>
          <w:rFonts w:ascii="Garamond" w:hAnsi="Garamond"/>
          <w:b/>
          <w:sz w:val="24"/>
          <w:szCs w:val="24"/>
        </w:rPr>
      </w:pPr>
      <w:r w:rsidRPr="00B82128">
        <w:rPr>
          <w:rFonts w:ascii="Garamond" w:hAnsi="Garamond"/>
          <w:b/>
          <w:sz w:val="24"/>
          <w:szCs w:val="24"/>
        </w:rPr>
        <w:t>Contact</w:t>
      </w:r>
      <w:r w:rsidR="00995D20" w:rsidRPr="00B82128">
        <w:rPr>
          <w:rFonts w:ascii="Garamond" w:hAnsi="Garamond"/>
          <w:b/>
          <w:sz w:val="24"/>
          <w:szCs w:val="24"/>
        </w:rPr>
        <w:t xml:space="preserve">: </w:t>
      </w:r>
      <w:hyperlink r:id="rId7" w:history="1">
        <w:r w:rsidR="00995D20" w:rsidRPr="00B82128">
          <w:rPr>
            <w:rStyle w:val="Hyperlink"/>
            <w:rFonts w:ascii="Garamond" w:hAnsi="Garamond"/>
            <w:b/>
            <w:sz w:val="24"/>
            <w:szCs w:val="24"/>
          </w:rPr>
          <w:t>bwysor@rwu.edu</w:t>
        </w:r>
      </w:hyperlink>
      <w:r w:rsidR="00995D20" w:rsidRPr="00B82128">
        <w:rPr>
          <w:rFonts w:ascii="Garamond" w:hAnsi="Garamond"/>
          <w:b/>
          <w:sz w:val="24"/>
          <w:szCs w:val="24"/>
        </w:rPr>
        <w:t xml:space="preserve">  </w:t>
      </w:r>
    </w:p>
    <w:p w14:paraId="58F1E83B" w14:textId="77777777" w:rsidR="00B82128" w:rsidRPr="00B82128" w:rsidRDefault="00B82128" w:rsidP="00460AB6">
      <w:pPr>
        <w:contextualSpacing/>
        <w:jc w:val="both"/>
        <w:outlineLvl w:val="0"/>
        <w:rPr>
          <w:rFonts w:ascii="Garamond" w:hAnsi="Garamond"/>
          <w:b/>
          <w:sz w:val="24"/>
          <w:szCs w:val="24"/>
        </w:rPr>
      </w:pPr>
    </w:p>
    <w:p w14:paraId="2934388A" w14:textId="77777777" w:rsidR="00B82128" w:rsidRPr="00B82128" w:rsidRDefault="00B82128" w:rsidP="00B82128">
      <w:pPr>
        <w:contextualSpacing/>
        <w:jc w:val="both"/>
        <w:rPr>
          <w:rFonts w:ascii="Garamond" w:hAnsi="Garamond"/>
          <w:b/>
          <w:sz w:val="24"/>
          <w:szCs w:val="24"/>
          <w:u w:val="single"/>
        </w:rPr>
      </w:pPr>
      <w:r w:rsidRPr="00B82128">
        <w:rPr>
          <w:rFonts w:ascii="Garamond" w:hAnsi="Garamond"/>
          <w:b/>
          <w:sz w:val="24"/>
          <w:szCs w:val="24"/>
          <w:u w:val="single"/>
        </w:rPr>
        <w:t>Learning Objectives</w:t>
      </w:r>
    </w:p>
    <w:p w14:paraId="5369E1C5" w14:textId="77777777" w:rsidR="00B82128" w:rsidRPr="00B82128" w:rsidRDefault="00B82128" w:rsidP="00B82128">
      <w:pPr>
        <w:contextualSpacing/>
        <w:jc w:val="both"/>
        <w:rPr>
          <w:rFonts w:ascii="Garamond" w:hAnsi="Garamond"/>
          <w:sz w:val="24"/>
          <w:szCs w:val="24"/>
        </w:rPr>
      </w:pPr>
      <w:r w:rsidRPr="00B82128">
        <w:rPr>
          <w:rFonts w:ascii="Garamond" w:hAnsi="Garamond"/>
          <w:sz w:val="24"/>
          <w:szCs w:val="24"/>
        </w:rPr>
        <w:t xml:space="preserve">By the end of this laboratory activity, students should be able to: </w:t>
      </w:r>
    </w:p>
    <w:p w14:paraId="20072207" w14:textId="77777777" w:rsidR="00B82128" w:rsidRPr="00B82128" w:rsidRDefault="00B82128" w:rsidP="00B82128">
      <w:pPr>
        <w:pStyle w:val="ListParagraph"/>
        <w:numPr>
          <w:ilvl w:val="0"/>
          <w:numId w:val="4"/>
        </w:numPr>
        <w:jc w:val="both"/>
        <w:rPr>
          <w:rFonts w:ascii="Garamond" w:hAnsi="Garamond"/>
          <w:sz w:val="24"/>
          <w:szCs w:val="24"/>
        </w:rPr>
      </w:pPr>
      <w:r w:rsidRPr="00B82128">
        <w:rPr>
          <w:rFonts w:ascii="Garamond" w:hAnsi="Garamond"/>
          <w:sz w:val="24"/>
          <w:szCs w:val="24"/>
        </w:rPr>
        <w:t>Describe 3 criteria by which species can be differentiated from one another.</w:t>
      </w:r>
    </w:p>
    <w:p w14:paraId="4CB129C1" w14:textId="77777777" w:rsidR="00B82128" w:rsidRPr="00B82128" w:rsidRDefault="00B82128" w:rsidP="00B82128">
      <w:pPr>
        <w:pStyle w:val="ListParagraph"/>
        <w:numPr>
          <w:ilvl w:val="0"/>
          <w:numId w:val="4"/>
        </w:numPr>
        <w:jc w:val="both"/>
        <w:rPr>
          <w:rFonts w:ascii="Garamond" w:hAnsi="Garamond"/>
          <w:sz w:val="24"/>
          <w:szCs w:val="24"/>
        </w:rPr>
      </w:pPr>
      <w:r w:rsidRPr="00B82128">
        <w:rPr>
          <w:rFonts w:ascii="Garamond" w:hAnsi="Garamond"/>
          <w:sz w:val="24"/>
          <w:szCs w:val="24"/>
        </w:rPr>
        <w:t>Define the biological and morphological species concepts and highlight the limitations of their application to different organismal groups.</w:t>
      </w:r>
    </w:p>
    <w:p w14:paraId="439BA854" w14:textId="77777777" w:rsidR="00B82128" w:rsidRPr="00B82128" w:rsidRDefault="00B82128" w:rsidP="00B82128">
      <w:pPr>
        <w:pStyle w:val="ListParagraph"/>
        <w:numPr>
          <w:ilvl w:val="0"/>
          <w:numId w:val="4"/>
        </w:numPr>
        <w:jc w:val="both"/>
        <w:rPr>
          <w:rFonts w:ascii="Garamond" w:hAnsi="Garamond"/>
          <w:sz w:val="24"/>
          <w:szCs w:val="24"/>
        </w:rPr>
      </w:pPr>
      <w:r w:rsidRPr="00B82128">
        <w:rPr>
          <w:rFonts w:ascii="Garamond" w:hAnsi="Garamond"/>
          <w:sz w:val="24"/>
          <w:szCs w:val="24"/>
        </w:rPr>
        <w:t>Systematically compare the morphology of algae specimens to decide whether they constitute one or more than one species.</w:t>
      </w:r>
    </w:p>
    <w:p w14:paraId="459588D7" w14:textId="77777777" w:rsidR="00B82128" w:rsidRPr="00B82128" w:rsidRDefault="00B82128" w:rsidP="00B82128">
      <w:pPr>
        <w:pStyle w:val="ListParagraph"/>
        <w:numPr>
          <w:ilvl w:val="0"/>
          <w:numId w:val="4"/>
        </w:numPr>
        <w:jc w:val="both"/>
        <w:rPr>
          <w:rFonts w:ascii="Garamond" w:hAnsi="Garamond"/>
          <w:sz w:val="24"/>
          <w:szCs w:val="24"/>
        </w:rPr>
      </w:pPr>
      <w:r w:rsidRPr="00B82128">
        <w:rPr>
          <w:rFonts w:ascii="Garamond" w:hAnsi="Garamond"/>
          <w:sz w:val="24"/>
          <w:szCs w:val="24"/>
        </w:rPr>
        <w:t>Use dichotomous keys to identify diagnostic morphological, cytological, anatomical, and/or reproductive characters useful for distinguishing species of algae.</w:t>
      </w:r>
    </w:p>
    <w:p w14:paraId="53670363" w14:textId="2DDAB4AB" w:rsidR="00B82128" w:rsidRPr="00B82128" w:rsidRDefault="00B82128" w:rsidP="00460AB6">
      <w:pPr>
        <w:contextualSpacing/>
        <w:jc w:val="both"/>
        <w:outlineLvl w:val="0"/>
        <w:rPr>
          <w:rFonts w:ascii="Garamond" w:hAnsi="Garamond"/>
          <w:b/>
          <w:sz w:val="24"/>
          <w:szCs w:val="24"/>
          <w:u w:val="single"/>
        </w:rPr>
      </w:pPr>
      <w:r w:rsidRPr="00B82128">
        <w:rPr>
          <w:rFonts w:ascii="Garamond" w:hAnsi="Garamond"/>
          <w:b/>
          <w:sz w:val="24"/>
          <w:szCs w:val="24"/>
          <w:u w:val="single"/>
        </w:rPr>
        <w:t>Assessment Method</w:t>
      </w:r>
    </w:p>
    <w:p w14:paraId="05E1432C" w14:textId="1B10B92E" w:rsidR="00B82128" w:rsidRPr="00B82128" w:rsidRDefault="00B82128" w:rsidP="00460AB6">
      <w:pPr>
        <w:contextualSpacing/>
        <w:jc w:val="both"/>
        <w:outlineLvl w:val="0"/>
        <w:rPr>
          <w:rFonts w:ascii="Garamond" w:hAnsi="Garamond"/>
          <w:sz w:val="24"/>
          <w:szCs w:val="24"/>
          <w:u w:val="single"/>
        </w:rPr>
      </w:pPr>
      <w:r w:rsidRPr="00B82128">
        <w:rPr>
          <w:rFonts w:ascii="Garamond" w:hAnsi="Garamond"/>
          <w:sz w:val="24"/>
          <w:szCs w:val="24"/>
        </w:rPr>
        <w:t xml:space="preserve"> Students will produce </w:t>
      </w:r>
      <w:r w:rsidRPr="00B82128">
        <w:rPr>
          <w:rFonts w:ascii="Garamond" w:hAnsi="Garamond"/>
          <w:sz w:val="24"/>
          <w:szCs w:val="24"/>
        </w:rPr>
        <w:t>3 illustration sets that highlight diagnostic morphological features to distinguish one or more species</w:t>
      </w:r>
      <w:r w:rsidRPr="00B82128">
        <w:rPr>
          <w:rFonts w:ascii="Garamond" w:hAnsi="Garamond"/>
          <w:sz w:val="24"/>
          <w:szCs w:val="24"/>
        </w:rPr>
        <w:t>.</w:t>
      </w:r>
    </w:p>
    <w:p w14:paraId="31F9D2A5" w14:textId="77777777" w:rsidR="00B82128" w:rsidRPr="00B82128" w:rsidRDefault="00B82128" w:rsidP="00460AB6">
      <w:pPr>
        <w:contextualSpacing/>
        <w:jc w:val="both"/>
        <w:outlineLvl w:val="0"/>
        <w:rPr>
          <w:rFonts w:ascii="Garamond" w:hAnsi="Garamond"/>
          <w:b/>
          <w:sz w:val="24"/>
          <w:szCs w:val="24"/>
        </w:rPr>
      </w:pPr>
    </w:p>
    <w:p w14:paraId="63DF1557" w14:textId="77777777" w:rsidR="00B82128" w:rsidRPr="00B82128" w:rsidRDefault="00B82128" w:rsidP="00B82128">
      <w:pPr>
        <w:contextualSpacing/>
        <w:jc w:val="both"/>
        <w:outlineLvl w:val="0"/>
        <w:rPr>
          <w:rFonts w:ascii="Garamond" w:hAnsi="Garamond"/>
          <w:b/>
          <w:sz w:val="24"/>
          <w:szCs w:val="24"/>
          <w:u w:val="single"/>
        </w:rPr>
      </w:pPr>
      <w:r w:rsidRPr="00B82128">
        <w:rPr>
          <w:rFonts w:ascii="Garamond" w:hAnsi="Garamond"/>
          <w:b/>
          <w:sz w:val="24"/>
          <w:szCs w:val="24"/>
          <w:u w:val="single"/>
        </w:rPr>
        <w:t>Instructor Notes</w:t>
      </w:r>
    </w:p>
    <w:p w14:paraId="00428DAA" w14:textId="77777777" w:rsidR="00B82128" w:rsidRPr="00B82128" w:rsidRDefault="00B82128" w:rsidP="00B82128">
      <w:pPr>
        <w:contextualSpacing/>
        <w:jc w:val="both"/>
        <w:outlineLvl w:val="0"/>
        <w:rPr>
          <w:rFonts w:ascii="Garamond" w:hAnsi="Garamond"/>
          <w:sz w:val="24"/>
          <w:szCs w:val="24"/>
        </w:rPr>
      </w:pPr>
      <w:r w:rsidRPr="00B82128">
        <w:rPr>
          <w:rFonts w:ascii="Garamond" w:hAnsi="Garamond"/>
          <w:b/>
          <w:sz w:val="24"/>
          <w:szCs w:val="24"/>
        </w:rPr>
        <w:t>Materials or supplies required</w:t>
      </w:r>
      <w:r w:rsidRPr="00B82128">
        <w:rPr>
          <w:rFonts w:ascii="Garamond" w:hAnsi="Garamond"/>
          <w:sz w:val="24"/>
          <w:szCs w:val="24"/>
        </w:rPr>
        <w:t>:  Macroalgae samples from one to two sites (can be collected by students if time permits, or as homework for students to bring to lab); plastic baggies for sample collection; waders and snorkeling gear, as appropriate; razor blades for preparing hand sections; microscope slides, coverslips and cytological stains, if used.</w:t>
      </w:r>
    </w:p>
    <w:p w14:paraId="14416B2F" w14:textId="77777777" w:rsidR="00B82128" w:rsidRPr="00B82128" w:rsidRDefault="00B82128" w:rsidP="00B82128">
      <w:pPr>
        <w:contextualSpacing/>
        <w:jc w:val="both"/>
        <w:outlineLvl w:val="0"/>
        <w:rPr>
          <w:rFonts w:ascii="Garamond" w:hAnsi="Garamond"/>
          <w:b/>
          <w:sz w:val="24"/>
          <w:szCs w:val="24"/>
        </w:rPr>
      </w:pPr>
    </w:p>
    <w:p w14:paraId="2CB994F0" w14:textId="77777777" w:rsidR="00B82128" w:rsidRPr="00B82128" w:rsidRDefault="00B82128" w:rsidP="00B82128">
      <w:pPr>
        <w:contextualSpacing/>
        <w:jc w:val="both"/>
        <w:outlineLvl w:val="0"/>
        <w:rPr>
          <w:rFonts w:ascii="Garamond" w:hAnsi="Garamond"/>
          <w:sz w:val="24"/>
          <w:szCs w:val="24"/>
        </w:rPr>
      </w:pPr>
      <w:r w:rsidRPr="00B82128">
        <w:rPr>
          <w:rFonts w:ascii="Garamond" w:hAnsi="Garamond"/>
          <w:b/>
          <w:sz w:val="24"/>
          <w:szCs w:val="24"/>
        </w:rPr>
        <w:t>Equipment required</w:t>
      </w:r>
      <w:r w:rsidRPr="00B82128">
        <w:rPr>
          <w:rFonts w:ascii="Garamond" w:hAnsi="Garamond"/>
          <w:sz w:val="24"/>
          <w:szCs w:val="24"/>
        </w:rPr>
        <w:t xml:space="preserve">: Compound light microscopes (with camera, if available); seawater, sorting trays, thumb pipettes and watch bowls. </w:t>
      </w:r>
    </w:p>
    <w:p w14:paraId="66937922" w14:textId="77777777" w:rsidR="00B82128" w:rsidRPr="00B82128" w:rsidRDefault="00B82128" w:rsidP="00B82128">
      <w:pPr>
        <w:contextualSpacing/>
        <w:jc w:val="both"/>
        <w:rPr>
          <w:rFonts w:ascii="Garamond" w:hAnsi="Garamond"/>
          <w:b/>
          <w:sz w:val="24"/>
          <w:szCs w:val="24"/>
        </w:rPr>
      </w:pPr>
    </w:p>
    <w:p w14:paraId="429AF760" w14:textId="77777777" w:rsidR="00B82128" w:rsidRPr="00B82128" w:rsidRDefault="00B82128" w:rsidP="00B82128">
      <w:pPr>
        <w:contextualSpacing/>
        <w:jc w:val="both"/>
        <w:rPr>
          <w:rFonts w:ascii="Garamond" w:hAnsi="Garamond"/>
          <w:sz w:val="24"/>
          <w:szCs w:val="24"/>
        </w:rPr>
      </w:pPr>
      <w:r w:rsidRPr="00B82128">
        <w:rPr>
          <w:rFonts w:ascii="Garamond" w:hAnsi="Garamond"/>
          <w:b/>
          <w:sz w:val="24"/>
          <w:szCs w:val="24"/>
        </w:rPr>
        <w:t xml:space="preserve">Techniques required (those which are </w:t>
      </w:r>
      <w:r w:rsidRPr="00B82128">
        <w:rPr>
          <w:rFonts w:ascii="Garamond" w:hAnsi="Garamond"/>
          <w:b/>
          <w:sz w:val="24"/>
          <w:szCs w:val="24"/>
          <w:u w:val="single"/>
        </w:rPr>
        <w:t>not</w:t>
      </w:r>
      <w:r w:rsidRPr="00B82128">
        <w:rPr>
          <w:rFonts w:ascii="Garamond" w:hAnsi="Garamond"/>
          <w:b/>
          <w:sz w:val="24"/>
          <w:szCs w:val="24"/>
        </w:rPr>
        <w:t xml:space="preserve"> taught during the activity but students must already have a working knowledge)</w:t>
      </w:r>
      <w:r w:rsidRPr="00B82128">
        <w:rPr>
          <w:rFonts w:ascii="Garamond" w:hAnsi="Garamond"/>
          <w:sz w:val="24"/>
          <w:szCs w:val="24"/>
        </w:rPr>
        <w:t>:  Microscopy skills, hand sectioning, use of dichotomous keys.</w:t>
      </w:r>
    </w:p>
    <w:p w14:paraId="4E10F88A" w14:textId="77777777" w:rsidR="00B82128" w:rsidRPr="00B82128" w:rsidRDefault="00B82128" w:rsidP="00B82128">
      <w:pPr>
        <w:contextualSpacing/>
        <w:jc w:val="both"/>
        <w:rPr>
          <w:rFonts w:ascii="Garamond" w:hAnsi="Garamond"/>
          <w:b/>
          <w:sz w:val="24"/>
          <w:szCs w:val="24"/>
        </w:rPr>
      </w:pPr>
    </w:p>
    <w:p w14:paraId="7C1B97BA" w14:textId="77777777" w:rsidR="00B82128" w:rsidRPr="00B82128" w:rsidRDefault="00B82128" w:rsidP="00B82128">
      <w:pPr>
        <w:contextualSpacing/>
        <w:jc w:val="both"/>
        <w:rPr>
          <w:rFonts w:ascii="Garamond" w:hAnsi="Garamond"/>
          <w:sz w:val="24"/>
          <w:szCs w:val="24"/>
        </w:rPr>
      </w:pPr>
      <w:r w:rsidRPr="00B82128">
        <w:rPr>
          <w:rFonts w:ascii="Garamond" w:hAnsi="Garamond"/>
          <w:b/>
          <w:sz w:val="24"/>
          <w:szCs w:val="24"/>
        </w:rPr>
        <w:t>Time required</w:t>
      </w:r>
      <w:r w:rsidRPr="00B82128">
        <w:rPr>
          <w:rFonts w:ascii="Garamond" w:hAnsi="Garamond"/>
          <w:sz w:val="24"/>
          <w:szCs w:val="24"/>
        </w:rPr>
        <w:t>:  The basic laboratory activity can be completed in a single 2-3 hours laboratory period, but the development of the biodiversity portfolio project in which intra- and/or interspecies morphological variation is documented will be developed over the course of a 3-4 week laboratory sequence.</w:t>
      </w:r>
    </w:p>
    <w:p w14:paraId="4998B35B" w14:textId="77777777" w:rsidR="00B82128" w:rsidRPr="00B82128" w:rsidRDefault="00B82128" w:rsidP="00B82128">
      <w:pPr>
        <w:contextualSpacing/>
        <w:jc w:val="both"/>
        <w:rPr>
          <w:rFonts w:ascii="Garamond" w:hAnsi="Garamond"/>
          <w:sz w:val="24"/>
          <w:szCs w:val="24"/>
        </w:rPr>
      </w:pPr>
    </w:p>
    <w:p w14:paraId="02257C69" w14:textId="77777777" w:rsidR="00B82128" w:rsidRPr="00B82128" w:rsidRDefault="00B82128" w:rsidP="00B82128">
      <w:pPr>
        <w:contextualSpacing/>
        <w:jc w:val="both"/>
        <w:rPr>
          <w:rFonts w:ascii="Garamond" w:hAnsi="Garamond"/>
          <w:b/>
          <w:sz w:val="24"/>
          <w:szCs w:val="24"/>
        </w:rPr>
      </w:pPr>
      <w:r w:rsidRPr="00B82128">
        <w:rPr>
          <w:rFonts w:ascii="Garamond" w:hAnsi="Garamond"/>
          <w:b/>
          <w:sz w:val="24"/>
          <w:szCs w:val="24"/>
        </w:rPr>
        <w:t>Anticipated audience</w:t>
      </w:r>
      <w:r w:rsidRPr="00B82128">
        <w:rPr>
          <w:rFonts w:ascii="Garamond" w:hAnsi="Garamond"/>
          <w:sz w:val="24"/>
          <w:szCs w:val="24"/>
        </w:rPr>
        <w:t xml:space="preserve">:  </w:t>
      </w:r>
      <w:r w:rsidRPr="00B82128">
        <w:rPr>
          <w:rFonts w:ascii="Garamond" w:hAnsi="Garamond"/>
          <w:b/>
          <w:sz w:val="24"/>
          <w:szCs w:val="24"/>
        </w:rPr>
        <w:t xml:space="preserve">1) </w:t>
      </w:r>
      <w:r w:rsidRPr="00B82128">
        <w:rPr>
          <w:rFonts w:ascii="Garamond" w:hAnsi="Garamond"/>
          <w:b/>
          <w:sz w:val="24"/>
          <w:szCs w:val="24"/>
          <w:u w:val="single"/>
        </w:rPr>
        <w:t>intro majors course</w:t>
      </w:r>
      <w:r w:rsidRPr="00B82128">
        <w:rPr>
          <w:rFonts w:ascii="Garamond" w:hAnsi="Garamond"/>
          <w:b/>
          <w:sz w:val="24"/>
          <w:szCs w:val="24"/>
        </w:rPr>
        <w:t xml:space="preserve">  2) </w:t>
      </w:r>
      <w:r w:rsidRPr="00B82128">
        <w:rPr>
          <w:rFonts w:ascii="Garamond" w:hAnsi="Garamond"/>
          <w:b/>
          <w:sz w:val="24"/>
          <w:szCs w:val="24"/>
          <w:u w:val="single"/>
        </w:rPr>
        <w:t>upper level majors course</w:t>
      </w:r>
      <w:r w:rsidRPr="00B82128">
        <w:rPr>
          <w:rFonts w:ascii="Garamond" w:hAnsi="Garamond"/>
          <w:b/>
          <w:sz w:val="24"/>
          <w:szCs w:val="24"/>
        </w:rPr>
        <w:t xml:space="preserve"> 3) non-majors course  4) </w:t>
      </w:r>
      <w:r w:rsidRPr="00B82128">
        <w:rPr>
          <w:rFonts w:ascii="Garamond" w:hAnsi="Garamond"/>
          <w:b/>
          <w:sz w:val="24"/>
          <w:szCs w:val="24"/>
          <w:u w:val="single"/>
        </w:rPr>
        <w:t>graduate course</w:t>
      </w:r>
      <w:r w:rsidRPr="00B82128">
        <w:rPr>
          <w:rFonts w:ascii="Garamond" w:hAnsi="Garamond"/>
          <w:b/>
          <w:sz w:val="24"/>
          <w:szCs w:val="24"/>
        </w:rPr>
        <w:t xml:space="preserve">    5) outreach</w:t>
      </w:r>
    </w:p>
    <w:p w14:paraId="73226D28" w14:textId="77777777" w:rsidR="00B82128" w:rsidRPr="00B82128" w:rsidRDefault="00B82128" w:rsidP="00B82128">
      <w:pPr>
        <w:tabs>
          <w:tab w:val="left" w:pos="6327"/>
        </w:tabs>
        <w:contextualSpacing/>
        <w:jc w:val="both"/>
        <w:rPr>
          <w:rFonts w:ascii="Garamond" w:hAnsi="Garamond"/>
          <w:b/>
          <w:sz w:val="24"/>
          <w:szCs w:val="24"/>
        </w:rPr>
      </w:pPr>
    </w:p>
    <w:p w14:paraId="0AC28D66" w14:textId="77777777" w:rsidR="00B82128" w:rsidRPr="00B82128" w:rsidRDefault="00B82128" w:rsidP="00B82128">
      <w:pPr>
        <w:jc w:val="both"/>
        <w:rPr>
          <w:rFonts w:ascii="Garamond" w:hAnsi="Garamond"/>
          <w:b/>
          <w:sz w:val="24"/>
          <w:szCs w:val="24"/>
        </w:rPr>
      </w:pPr>
      <w:r w:rsidRPr="00B82128">
        <w:rPr>
          <w:rFonts w:ascii="Garamond" w:hAnsi="Garamond"/>
          <w:b/>
          <w:sz w:val="24"/>
          <w:szCs w:val="24"/>
        </w:rPr>
        <w:lastRenderedPageBreak/>
        <w:t>Notes to supplement background information.</w:t>
      </w:r>
    </w:p>
    <w:p w14:paraId="64B741D1" w14:textId="77777777" w:rsidR="00B82128" w:rsidRPr="00B82128" w:rsidRDefault="00B82128" w:rsidP="00B82128">
      <w:pPr>
        <w:jc w:val="both"/>
        <w:rPr>
          <w:rFonts w:ascii="Garamond" w:hAnsi="Garamond"/>
          <w:b/>
          <w:sz w:val="24"/>
          <w:szCs w:val="24"/>
        </w:rPr>
      </w:pPr>
      <w:r w:rsidRPr="00B82128">
        <w:rPr>
          <w:rFonts w:ascii="Garamond" w:hAnsi="Garamond"/>
          <w:b/>
          <w:i/>
          <w:sz w:val="24"/>
          <w:szCs w:val="24"/>
        </w:rPr>
        <w:t>Limitations to applying the biological species concept</w:t>
      </w:r>
      <w:r w:rsidRPr="00B82128">
        <w:rPr>
          <w:rFonts w:ascii="Garamond" w:hAnsi="Garamond"/>
          <w:b/>
          <w:sz w:val="24"/>
          <w:szCs w:val="24"/>
        </w:rPr>
        <w:t xml:space="preserve">: </w:t>
      </w:r>
    </w:p>
    <w:p w14:paraId="6564DEDE" w14:textId="77777777" w:rsidR="00B82128" w:rsidRPr="00B82128" w:rsidRDefault="00B82128" w:rsidP="00B82128">
      <w:pPr>
        <w:pStyle w:val="ListParagraph"/>
        <w:numPr>
          <w:ilvl w:val="0"/>
          <w:numId w:val="19"/>
        </w:numPr>
        <w:jc w:val="both"/>
        <w:rPr>
          <w:rFonts w:ascii="Garamond" w:hAnsi="Garamond"/>
          <w:sz w:val="24"/>
          <w:szCs w:val="24"/>
        </w:rPr>
      </w:pPr>
      <w:r w:rsidRPr="00B82128">
        <w:rPr>
          <w:rFonts w:ascii="Garamond" w:hAnsi="Garamond"/>
          <w:sz w:val="24"/>
          <w:szCs w:val="24"/>
        </w:rPr>
        <w:t xml:space="preserve">You collect 2 fresh, living specimens that appear similar and they are thought to be one and the same species. Unbeknownst to you they are both male/female/vegetative. </w:t>
      </w:r>
    </w:p>
    <w:p w14:paraId="69C6D2B9" w14:textId="77777777" w:rsidR="00B82128" w:rsidRPr="00B82128" w:rsidRDefault="00B82128" w:rsidP="00B82128">
      <w:pPr>
        <w:pStyle w:val="ListParagraph"/>
        <w:numPr>
          <w:ilvl w:val="1"/>
          <w:numId w:val="19"/>
        </w:numPr>
        <w:jc w:val="both"/>
        <w:rPr>
          <w:rFonts w:ascii="Garamond" w:hAnsi="Garamond"/>
          <w:b/>
          <w:sz w:val="24"/>
          <w:szCs w:val="24"/>
        </w:rPr>
      </w:pPr>
      <w:r w:rsidRPr="00B82128">
        <w:rPr>
          <w:rFonts w:ascii="Garamond" w:hAnsi="Garamond"/>
          <w:b/>
          <w:sz w:val="24"/>
          <w:szCs w:val="24"/>
        </w:rPr>
        <w:t xml:space="preserve">In this case, it is impossible to apply the biological species concept because there is no potential for successful crossing if only males, only females are non-reproductive specimens are available for study. </w:t>
      </w:r>
    </w:p>
    <w:p w14:paraId="0B8EE883" w14:textId="77777777" w:rsidR="00B82128" w:rsidRPr="00B82128" w:rsidRDefault="00B82128" w:rsidP="00B82128">
      <w:pPr>
        <w:pStyle w:val="ListParagraph"/>
        <w:numPr>
          <w:ilvl w:val="0"/>
          <w:numId w:val="19"/>
        </w:numPr>
        <w:jc w:val="both"/>
        <w:rPr>
          <w:rFonts w:ascii="Garamond" w:hAnsi="Garamond"/>
          <w:sz w:val="24"/>
          <w:szCs w:val="24"/>
        </w:rPr>
      </w:pPr>
      <w:r w:rsidRPr="00B82128">
        <w:rPr>
          <w:rFonts w:ascii="Garamond" w:hAnsi="Garamond"/>
          <w:sz w:val="24"/>
          <w:szCs w:val="24"/>
        </w:rPr>
        <w:t>You uncover specimens from a private herbarium, long forgotten but well preserved in a dry storage cabinet. Specimens date to the late 1800s, before the industrial revolution. No living representatives of these species are available – in fact, the original collection site has been filled in, and is now a parking lot for a marina. The original site is destroyed and nearby sites are so highly disturbed that finding contemporary specimens seems unlikely.</w:t>
      </w:r>
    </w:p>
    <w:p w14:paraId="047AB340" w14:textId="77777777" w:rsidR="00B82128" w:rsidRPr="00B82128" w:rsidRDefault="00B82128" w:rsidP="00B82128">
      <w:pPr>
        <w:pStyle w:val="ListParagraph"/>
        <w:numPr>
          <w:ilvl w:val="1"/>
          <w:numId w:val="19"/>
        </w:numPr>
        <w:jc w:val="both"/>
        <w:rPr>
          <w:rFonts w:ascii="Garamond" w:hAnsi="Garamond"/>
          <w:b/>
          <w:sz w:val="24"/>
          <w:szCs w:val="24"/>
        </w:rPr>
      </w:pPr>
      <w:r w:rsidRPr="00B82128">
        <w:rPr>
          <w:rFonts w:ascii="Garamond" w:hAnsi="Garamond"/>
          <w:b/>
          <w:sz w:val="24"/>
          <w:szCs w:val="24"/>
        </w:rPr>
        <w:t>In this case, it is impossible to apply the biological species concept because there appear to be no living specimens, and the possibility of evaluating reproductive compatibility is impossible with dead specimens.</w:t>
      </w:r>
    </w:p>
    <w:p w14:paraId="0A3C45AC" w14:textId="14AF7048" w:rsidR="00B82128" w:rsidRPr="00B82128" w:rsidRDefault="00B82128" w:rsidP="00B82128">
      <w:pPr>
        <w:jc w:val="both"/>
        <w:rPr>
          <w:rFonts w:ascii="Garamond" w:hAnsi="Garamond"/>
          <w:sz w:val="24"/>
          <w:szCs w:val="24"/>
        </w:rPr>
      </w:pPr>
      <w:r w:rsidRPr="00B82128">
        <w:rPr>
          <w:rFonts w:ascii="Garamond" w:hAnsi="Garamond"/>
          <w:sz w:val="24"/>
          <w:szCs w:val="24"/>
        </w:rPr>
        <w:t>Post Lab Activities</w:t>
      </w:r>
      <w:r w:rsidRPr="00B82128">
        <w:rPr>
          <w:rFonts w:ascii="Garamond" w:hAnsi="Garamond"/>
          <w:sz w:val="24"/>
          <w:szCs w:val="24"/>
        </w:rPr>
        <w:t xml:space="preserve">  </w:t>
      </w:r>
      <w:r w:rsidRPr="00B82128">
        <w:rPr>
          <w:rFonts w:ascii="Garamond" w:hAnsi="Garamond"/>
          <w:i/>
          <w:sz w:val="24"/>
          <w:szCs w:val="24"/>
        </w:rPr>
        <w:t>ANSWERS</w:t>
      </w:r>
    </w:p>
    <w:p w14:paraId="45499FF1" w14:textId="77777777" w:rsidR="00B82128" w:rsidRPr="00B82128" w:rsidRDefault="00B82128" w:rsidP="00B82128">
      <w:pPr>
        <w:pStyle w:val="ListParagraph"/>
        <w:numPr>
          <w:ilvl w:val="0"/>
          <w:numId w:val="20"/>
        </w:numPr>
        <w:jc w:val="both"/>
        <w:rPr>
          <w:rFonts w:ascii="Garamond" w:hAnsi="Garamond"/>
          <w:b/>
          <w:sz w:val="24"/>
          <w:szCs w:val="24"/>
        </w:rPr>
      </w:pPr>
      <w:r w:rsidRPr="00B82128">
        <w:rPr>
          <w:rFonts w:ascii="Garamond" w:hAnsi="Garamond"/>
          <w:b/>
          <w:sz w:val="24"/>
          <w:szCs w:val="24"/>
        </w:rPr>
        <w:t>Describe the challenges to the identification of marine macroalgae using morphology.</w:t>
      </w:r>
    </w:p>
    <w:p w14:paraId="3489ACD4" w14:textId="77777777" w:rsidR="00B82128" w:rsidRPr="00B82128" w:rsidRDefault="00B82128" w:rsidP="00B82128">
      <w:pPr>
        <w:pStyle w:val="ListParagraph"/>
        <w:numPr>
          <w:ilvl w:val="1"/>
          <w:numId w:val="20"/>
        </w:numPr>
        <w:jc w:val="both"/>
        <w:rPr>
          <w:rFonts w:ascii="Garamond" w:hAnsi="Garamond"/>
          <w:sz w:val="24"/>
          <w:szCs w:val="24"/>
        </w:rPr>
      </w:pPr>
      <w:r w:rsidRPr="00B82128">
        <w:rPr>
          <w:rFonts w:ascii="Garamond" w:hAnsi="Garamond"/>
          <w:sz w:val="24"/>
          <w:szCs w:val="24"/>
        </w:rPr>
        <w:t>Complex and highly specific vocabulary can be daunting for students new to phycological exploration. The use of imprecise vocabulary, while more recognizable (e.g., worm-like), can make interpretations challenging.</w:t>
      </w:r>
    </w:p>
    <w:p w14:paraId="20B81769" w14:textId="77777777" w:rsidR="00B82128" w:rsidRPr="00B82128" w:rsidRDefault="00B82128" w:rsidP="00B82128">
      <w:pPr>
        <w:pStyle w:val="ListParagraph"/>
        <w:numPr>
          <w:ilvl w:val="1"/>
          <w:numId w:val="20"/>
        </w:numPr>
        <w:jc w:val="both"/>
        <w:rPr>
          <w:rFonts w:ascii="Garamond" w:hAnsi="Garamond"/>
          <w:sz w:val="24"/>
          <w:szCs w:val="24"/>
        </w:rPr>
      </w:pPr>
      <w:r w:rsidRPr="00B82128">
        <w:rPr>
          <w:rFonts w:ascii="Garamond" w:hAnsi="Garamond"/>
          <w:sz w:val="24"/>
          <w:szCs w:val="24"/>
        </w:rPr>
        <w:t>Convergence in morphology.</w:t>
      </w:r>
    </w:p>
    <w:p w14:paraId="5166DB2E" w14:textId="77777777" w:rsidR="00B82128" w:rsidRPr="00B82128" w:rsidRDefault="00B82128" w:rsidP="00B82128">
      <w:pPr>
        <w:pStyle w:val="ListParagraph"/>
        <w:numPr>
          <w:ilvl w:val="2"/>
          <w:numId w:val="20"/>
        </w:numPr>
        <w:jc w:val="both"/>
        <w:rPr>
          <w:rFonts w:ascii="Garamond" w:hAnsi="Garamond"/>
          <w:sz w:val="24"/>
          <w:szCs w:val="24"/>
        </w:rPr>
      </w:pPr>
      <w:r w:rsidRPr="00B82128">
        <w:rPr>
          <w:rFonts w:ascii="Garamond" w:hAnsi="Garamond"/>
          <w:sz w:val="24"/>
          <w:szCs w:val="24"/>
        </w:rPr>
        <w:t>two species appear identical, even though they are genetically distinct. Absent genetic, behavioral, environmental or other sources of data it may be impossible to know that multiple species are present. This can result in an underestimate of species richness.</w:t>
      </w:r>
    </w:p>
    <w:p w14:paraId="71F34ADA" w14:textId="77777777" w:rsidR="00B82128" w:rsidRPr="00B82128" w:rsidRDefault="00B82128" w:rsidP="00B82128">
      <w:pPr>
        <w:pStyle w:val="ListParagraph"/>
        <w:numPr>
          <w:ilvl w:val="1"/>
          <w:numId w:val="20"/>
        </w:numPr>
        <w:jc w:val="both"/>
        <w:rPr>
          <w:rFonts w:ascii="Garamond" w:hAnsi="Garamond"/>
          <w:sz w:val="24"/>
          <w:szCs w:val="24"/>
        </w:rPr>
      </w:pPr>
      <w:r w:rsidRPr="00B82128">
        <w:rPr>
          <w:rFonts w:ascii="Garamond" w:hAnsi="Garamond"/>
          <w:sz w:val="24"/>
          <w:szCs w:val="24"/>
        </w:rPr>
        <w:t>Phenotypic plasticity.</w:t>
      </w:r>
    </w:p>
    <w:p w14:paraId="1D8B708D" w14:textId="77777777" w:rsidR="00B82128" w:rsidRPr="00B82128" w:rsidRDefault="00B82128" w:rsidP="00B82128">
      <w:pPr>
        <w:pStyle w:val="ListParagraph"/>
        <w:numPr>
          <w:ilvl w:val="2"/>
          <w:numId w:val="20"/>
        </w:numPr>
        <w:jc w:val="both"/>
        <w:rPr>
          <w:rFonts w:ascii="Garamond" w:hAnsi="Garamond"/>
          <w:sz w:val="24"/>
          <w:szCs w:val="24"/>
        </w:rPr>
      </w:pPr>
      <w:r w:rsidRPr="00B82128">
        <w:rPr>
          <w:rFonts w:ascii="Garamond" w:hAnsi="Garamond"/>
          <w:sz w:val="24"/>
          <w:szCs w:val="24"/>
        </w:rPr>
        <w:t>a single species has broad morphological variation such that different individuals might be confused as two or more species. This may be the consequence of different environmental pressures (e.g., light, water velocity, nutrient availability, grazing pressure), heteromorphic life histories phases or hybridization. This can result in an overestimate of species richness.</w:t>
      </w:r>
    </w:p>
    <w:p w14:paraId="0969A5AC" w14:textId="77777777" w:rsidR="00B82128" w:rsidRPr="00B82128" w:rsidRDefault="00B82128" w:rsidP="00B82128">
      <w:pPr>
        <w:pStyle w:val="ListParagraph"/>
        <w:ind w:left="2160"/>
        <w:jc w:val="both"/>
        <w:rPr>
          <w:rFonts w:ascii="Garamond" w:hAnsi="Garamond"/>
          <w:sz w:val="24"/>
          <w:szCs w:val="24"/>
        </w:rPr>
      </w:pPr>
    </w:p>
    <w:p w14:paraId="35055FCC" w14:textId="77777777" w:rsidR="00B82128" w:rsidRPr="00B82128" w:rsidRDefault="00B82128" w:rsidP="00B82128">
      <w:pPr>
        <w:pStyle w:val="ListParagraph"/>
        <w:numPr>
          <w:ilvl w:val="0"/>
          <w:numId w:val="20"/>
        </w:numPr>
        <w:jc w:val="both"/>
        <w:rPr>
          <w:rFonts w:ascii="Garamond" w:hAnsi="Garamond"/>
          <w:b/>
          <w:sz w:val="24"/>
          <w:szCs w:val="24"/>
        </w:rPr>
      </w:pPr>
      <w:r w:rsidRPr="00B82128">
        <w:rPr>
          <w:rFonts w:ascii="Garamond" w:hAnsi="Garamond"/>
          <w:b/>
          <w:sz w:val="24"/>
          <w:szCs w:val="24"/>
        </w:rPr>
        <w:t>Describe the consequence of species mis-identification in terms of the interpretations of studies reliant on accurate species identifications.</w:t>
      </w:r>
    </w:p>
    <w:p w14:paraId="2A38E44F" w14:textId="77777777" w:rsidR="00B82128" w:rsidRPr="00B82128" w:rsidRDefault="00B82128" w:rsidP="00B82128">
      <w:pPr>
        <w:pStyle w:val="ListParagraph"/>
        <w:numPr>
          <w:ilvl w:val="1"/>
          <w:numId w:val="20"/>
        </w:numPr>
        <w:jc w:val="both"/>
        <w:rPr>
          <w:rFonts w:ascii="Garamond" w:hAnsi="Garamond"/>
          <w:sz w:val="24"/>
          <w:szCs w:val="24"/>
        </w:rPr>
      </w:pPr>
      <w:r w:rsidRPr="00B82128">
        <w:rPr>
          <w:rFonts w:ascii="Garamond" w:hAnsi="Garamond"/>
          <w:sz w:val="24"/>
          <w:szCs w:val="24"/>
        </w:rPr>
        <w:t xml:space="preserve">Collecting a species known to have a compound with important medical, industrial or cosmetic properties may be problematic if morphological convergence clouds species identification. In other words, time and energy may be wasted, and the compound never encountered, if a look-alike species is collected. </w:t>
      </w:r>
    </w:p>
    <w:p w14:paraId="639B8450" w14:textId="77777777" w:rsidR="00B82128" w:rsidRPr="00B82128" w:rsidRDefault="00B82128" w:rsidP="00B82128">
      <w:pPr>
        <w:pStyle w:val="ListParagraph"/>
        <w:numPr>
          <w:ilvl w:val="1"/>
          <w:numId w:val="20"/>
        </w:numPr>
        <w:jc w:val="both"/>
        <w:rPr>
          <w:rFonts w:ascii="Garamond" w:hAnsi="Garamond"/>
          <w:sz w:val="24"/>
          <w:szCs w:val="24"/>
        </w:rPr>
      </w:pPr>
      <w:r w:rsidRPr="00B82128">
        <w:rPr>
          <w:rFonts w:ascii="Garamond" w:hAnsi="Garamond"/>
          <w:sz w:val="24"/>
          <w:szCs w:val="24"/>
        </w:rPr>
        <w:t xml:space="preserve">Understanding evolutionary patterns becomes problematic when a common morphology is resolved on two different branches of a phylogenetic tree. </w:t>
      </w:r>
    </w:p>
    <w:p w14:paraId="602FD431" w14:textId="77777777" w:rsidR="00B82128" w:rsidRPr="00B82128" w:rsidRDefault="00B82128" w:rsidP="00B82128">
      <w:pPr>
        <w:pStyle w:val="ListParagraph"/>
        <w:numPr>
          <w:ilvl w:val="1"/>
          <w:numId w:val="20"/>
        </w:numPr>
        <w:jc w:val="both"/>
        <w:rPr>
          <w:rFonts w:ascii="Garamond" w:hAnsi="Garamond"/>
          <w:sz w:val="24"/>
          <w:szCs w:val="24"/>
        </w:rPr>
      </w:pPr>
      <w:r w:rsidRPr="00B82128">
        <w:rPr>
          <w:rFonts w:ascii="Garamond" w:hAnsi="Garamond"/>
          <w:sz w:val="24"/>
          <w:szCs w:val="24"/>
        </w:rPr>
        <w:t>Under- or overestimating species richness may have consequences for setting conservation priorities.</w:t>
      </w:r>
    </w:p>
    <w:p w14:paraId="25EC418E" w14:textId="77777777" w:rsidR="00B82128" w:rsidRPr="00B82128" w:rsidRDefault="00B82128" w:rsidP="00B82128">
      <w:pPr>
        <w:pStyle w:val="ListParagraph"/>
        <w:numPr>
          <w:ilvl w:val="1"/>
          <w:numId w:val="20"/>
        </w:numPr>
        <w:jc w:val="both"/>
        <w:rPr>
          <w:rFonts w:ascii="Garamond" w:hAnsi="Garamond"/>
          <w:sz w:val="24"/>
          <w:szCs w:val="24"/>
        </w:rPr>
      </w:pPr>
      <w:r w:rsidRPr="00B82128">
        <w:rPr>
          <w:rFonts w:ascii="Garamond" w:hAnsi="Garamond"/>
          <w:sz w:val="24"/>
          <w:szCs w:val="24"/>
        </w:rPr>
        <w:lastRenderedPageBreak/>
        <w:t>The inability to detect a species invasion could prove devastating if a non-native species is not held in check by local competitors and predators.</w:t>
      </w:r>
    </w:p>
    <w:p w14:paraId="739BB1AF" w14:textId="77777777" w:rsidR="00B82128" w:rsidRPr="00B82128" w:rsidRDefault="00B82128" w:rsidP="00B82128">
      <w:pPr>
        <w:ind w:left="1080"/>
        <w:jc w:val="both"/>
        <w:rPr>
          <w:rFonts w:ascii="Garamond" w:hAnsi="Garamond"/>
          <w:sz w:val="24"/>
          <w:szCs w:val="24"/>
        </w:rPr>
      </w:pPr>
    </w:p>
    <w:p w14:paraId="36FC8341" w14:textId="77777777" w:rsidR="00B82128" w:rsidRPr="00B82128" w:rsidRDefault="00B82128" w:rsidP="00B82128">
      <w:pPr>
        <w:pStyle w:val="ListParagraph"/>
        <w:numPr>
          <w:ilvl w:val="0"/>
          <w:numId w:val="20"/>
        </w:numPr>
        <w:jc w:val="both"/>
        <w:rPr>
          <w:rFonts w:ascii="Garamond" w:hAnsi="Garamond"/>
          <w:b/>
          <w:sz w:val="24"/>
          <w:szCs w:val="24"/>
        </w:rPr>
      </w:pPr>
      <w:r w:rsidRPr="00B82128">
        <w:rPr>
          <w:rFonts w:ascii="Garamond" w:hAnsi="Garamond"/>
          <w:b/>
          <w:sz w:val="24"/>
          <w:szCs w:val="24"/>
        </w:rPr>
        <w:t xml:space="preserve">Describe what you need to do to be successful in this course. </w:t>
      </w:r>
    </w:p>
    <w:p w14:paraId="1044380C" w14:textId="77777777" w:rsidR="00B82128" w:rsidRPr="00B82128" w:rsidRDefault="00B82128" w:rsidP="00B82128">
      <w:pPr>
        <w:pStyle w:val="ListParagraph"/>
        <w:numPr>
          <w:ilvl w:val="1"/>
          <w:numId w:val="20"/>
        </w:numPr>
        <w:jc w:val="both"/>
        <w:rPr>
          <w:rFonts w:ascii="Garamond" w:hAnsi="Garamond"/>
          <w:sz w:val="24"/>
          <w:szCs w:val="24"/>
        </w:rPr>
      </w:pPr>
      <w:r w:rsidRPr="00B82128">
        <w:rPr>
          <w:rFonts w:ascii="Garamond" w:hAnsi="Garamond"/>
          <w:sz w:val="24"/>
          <w:szCs w:val="24"/>
        </w:rPr>
        <w:t>Commit to vocabulary by using context in dichotomous keys and by referencing available phycological glossaries.</w:t>
      </w:r>
    </w:p>
    <w:p w14:paraId="2426D943" w14:textId="77777777" w:rsidR="00B82128" w:rsidRPr="00B82128" w:rsidRDefault="00B82128" w:rsidP="00B82128">
      <w:pPr>
        <w:pStyle w:val="ListParagraph"/>
        <w:numPr>
          <w:ilvl w:val="1"/>
          <w:numId w:val="20"/>
        </w:numPr>
        <w:jc w:val="both"/>
        <w:rPr>
          <w:rFonts w:ascii="Garamond" w:hAnsi="Garamond"/>
          <w:sz w:val="24"/>
          <w:szCs w:val="24"/>
        </w:rPr>
      </w:pPr>
      <w:r w:rsidRPr="00B82128">
        <w:rPr>
          <w:rFonts w:ascii="Garamond" w:hAnsi="Garamond"/>
          <w:sz w:val="24"/>
          <w:szCs w:val="24"/>
        </w:rPr>
        <w:t>Consult dichotomous keys, reference books and primary literature to understand morphological and reproductive variation within and between species.</w:t>
      </w:r>
    </w:p>
    <w:p w14:paraId="01699BF6" w14:textId="77777777" w:rsidR="00B82128" w:rsidRPr="00B82128" w:rsidRDefault="00B82128" w:rsidP="00B82128">
      <w:pPr>
        <w:pStyle w:val="ListParagraph"/>
        <w:numPr>
          <w:ilvl w:val="1"/>
          <w:numId w:val="20"/>
        </w:numPr>
        <w:jc w:val="both"/>
        <w:rPr>
          <w:rFonts w:ascii="Garamond" w:hAnsi="Garamond"/>
          <w:sz w:val="24"/>
          <w:szCs w:val="24"/>
        </w:rPr>
      </w:pPr>
      <w:r w:rsidRPr="00B82128">
        <w:rPr>
          <w:rFonts w:ascii="Garamond" w:hAnsi="Garamond"/>
          <w:sz w:val="24"/>
          <w:szCs w:val="24"/>
        </w:rPr>
        <w:t>Consult multiple references (not just a single source) to enhance understanding.</w:t>
      </w:r>
    </w:p>
    <w:p w14:paraId="4B90DDD2" w14:textId="77777777" w:rsidR="00B82128" w:rsidRPr="00B82128" w:rsidRDefault="00B82128" w:rsidP="00B82128">
      <w:pPr>
        <w:pStyle w:val="ListParagraph"/>
        <w:numPr>
          <w:ilvl w:val="1"/>
          <w:numId w:val="20"/>
        </w:numPr>
        <w:jc w:val="both"/>
        <w:rPr>
          <w:rFonts w:ascii="Garamond" w:hAnsi="Garamond"/>
          <w:sz w:val="24"/>
          <w:szCs w:val="24"/>
        </w:rPr>
      </w:pPr>
      <w:r w:rsidRPr="00B82128">
        <w:rPr>
          <w:rFonts w:ascii="Garamond" w:hAnsi="Garamond"/>
          <w:sz w:val="24"/>
          <w:szCs w:val="24"/>
        </w:rPr>
        <w:t>Make illustrations to re-inforce diagnostic features of local species.</w:t>
      </w:r>
    </w:p>
    <w:p w14:paraId="0F9A96A3" w14:textId="77777777" w:rsidR="00B82128" w:rsidRPr="00B82128" w:rsidRDefault="00B82128" w:rsidP="00B82128">
      <w:pPr>
        <w:pStyle w:val="ListParagraph"/>
        <w:numPr>
          <w:ilvl w:val="1"/>
          <w:numId w:val="20"/>
        </w:numPr>
        <w:jc w:val="both"/>
        <w:rPr>
          <w:rFonts w:ascii="Garamond" w:hAnsi="Garamond"/>
          <w:sz w:val="24"/>
          <w:szCs w:val="24"/>
        </w:rPr>
      </w:pPr>
      <w:r w:rsidRPr="00B82128">
        <w:rPr>
          <w:rFonts w:ascii="Garamond" w:hAnsi="Garamond"/>
          <w:sz w:val="24"/>
          <w:szCs w:val="24"/>
        </w:rPr>
        <w:t>Appreciate that species concepts are hypotheses, and that few specimens will represent all aspects of a species description.</w:t>
      </w:r>
    </w:p>
    <w:p w14:paraId="3891A5E2" w14:textId="77777777" w:rsidR="00B82128" w:rsidRPr="00B82128" w:rsidRDefault="00B82128" w:rsidP="00B82128">
      <w:pPr>
        <w:pStyle w:val="ListParagraph"/>
        <w:numPr>
          <w:ilvl w:val="1"/>
          <w:numId w:val="20"/>
        </w:numPr>
        <w:jc w:val="both"/>
        <w:rPr>
          <w:rFonts w:ascii="Garamond" w:hAnsi="Garamond"/>
          <w:sz w:val="24"/>
          <w:szCs w:val="24"/>
        </w:rPr>
      </w:pPr>
      <w:r w:rsidRPr="00B82128">
        <w:rPr>
          <w:rFonts w:ascii="Garamond" w:hAnsi="Garamond"/>
          <w:sz w:val="24"/>
          <w:szCs w:val="24"/>
        </w:rPr>
        <w:t>Approach species determinations cautiously, understanding that specimen morphology will deviate from species descriptions in minor to substantial ways and that additional data drawn from other sources (literature, DNA, crossing studies) may be necessary to confirm species identity.</w:t>
      </w:r>
    </w:p>
    <w:p w14:paraId="4695B18F" w14:textId="77777777" w:rsidR="00B82128" w:rsidRPr="00B82128" w:rsidRDefault="00B82128" w:rsidP="00B82128">
      <w:pPr>
        <w:pStyle w:val="ListParagraph"/>
        <w:numPr>
          <w:ilvl w:val="1"/>
          <w:numId w:val="20"/>
        </w:numPr>
        <w:jc w:val="both"/>
        <w:rPr>
          <w:rFonts w:ascii="Garamond" w:hAnsi="Garamond"/>
          <w:sz w:val="24"/>
          <w:szCs w:val="24"/>
        </w:rPr>
      </w:pPr>
      <w:r w:rsidRPr="00B82128">
        <w:rPr>
          <w:rFonts w:ascii="Garamond" w:hAnsi="Garamond"/>
          <w:sz w:val="24"/>
          <w:szCs w:val="24"/>
        </w:rPr>
        <w:t>Curate specimens responsibly so that you can begin to understand whether environmental stimuli might explain morphological variation (i.e., do all of the specimens from protected habitats have thinner cell walls than the same species collected from higher energy habitats).</w:t>
      </w:r>
    </w:p>
    <w:p w14:paraId="77C98859" w14:textId="77777777" w:rsidR="00B82128" w:rsidRPr="00B82128" w:rsidRDefault="00B82128" w:rsidP="00B82128">
      <w:pPr>
        <w:tabs>
          <w:tab w:val="left" w:pos="5331"/>
          <w:tab w:val="left" w:pos="8548"/>
        </w:tabs>
        <w:contextualSpacing/>
        <w:jc w:val="both"/>
        <w:rPr>
          <w:rFonts w:ascii="Garamond" w:hAnsi="Garamond"/>
          <w:b/>
          <w:sz w:val="24"/>
          <w:szCs w:val="24"/>
        </w:rPr>
      </w:pPr>
      <w:r w:rsidRPr="00B82128">
        <w:rPr>
          <w:rFonts w:ascii="Garamond" w:hAnsi="Garamond"/>
          <w:b/>
          <w:sz w:val="24"/>
          <w:szCs w:val="24"/>
        </w:rPr>
        <w:tab/>
      </w:r>
      <w:r w:rsidRPr="00B82128">
        <w:rPr>
          <w:rFonts w:ascii="Garamond" w:hAnsi="Garamond"/>
          <w:b/>
          <w:sz w:val="24"/>
          <w:szCs w:val="24"/>
        </w:rPr>
        <w:tab/>
      </w:r>
    </w:p>
    <w:p w14:paraId="0980B087" w14:textId="77777777" w:rsidR="00B82128" w:rsidRPr="00B82128" w:rsidRDefault="00B82128" w:rsidP="00B82128">
      <w:pPr>
        <w:contextualSpacing/>
        <w:jc w:val="both"/>
        <w:rPr>
          <w:rFonts w:ascii="Garamond" w:hAnsi="Garamond"/>
          <w:b/>
          <w:sz w:val="24"/>
          <w:szCs w:val="24"/>
        </w:rPr>
      </w:pPr>
    </w:p>
    <w:p w14:paraId="1D9DB981" w14:textId="2546BA7F" w:rsidR="00B82128" w:rsidRPr="00B82128" w:rsidRDefault="00B82128" w:rsidP="00B82128">
      <w:pPr>
        <w:contextualSpacing/>
        <w:jc w:val="both"/>
        <w:outlineLvl w:val="0"/>
        <w:rPr>
          <w:rFonts w:ascii="Garamond" w:hAnsi="Garamond"/>
          <w:b/>
          <w:sz w:val="24"/>
          <w:szCs w:val="24"/>
        </w:rPr>
      </w:pPr>
      <w:r w:rsidRPr="00B82128">
        <w:rPr>
          <w:rFonts w:ascii="Garamond" w:hAnsi="Garamond"/>
          <w:b/>
          <w:sz w:val="24"/>
          <w:szCs w:val="24"/>
        </w:rPr>
        <w:br w:type="page"/>
      </w:r>
    </w:p>
    <w:p w14:paraId="018A660D" w14:textId="1DD8B4D3" w:rsidR="00B82128" w:rsidRPr="00B82128" w:rsidRDefault="00B82128" w:rsidP="00B82128">
      <w:pPr>
        <w:contextualSpacing/>
        <w:jc w:val="both"/>
        <w:rPr>
          <w:rFonts w:ascii="Garamond" w:hAnsi="Garamond"/>
          <w:b/>
          <w:sz w:val="24"/>
          <w:szCs w:val="24"/>
        </w:rPr>
      </w:pPr>
      <w:r w:rsidRPr="00B82128">
        <w:rPr>
          <w:rFonts w:ascii="Garamond" w:hAnsi="Garamond"/>
          <w:b/>
          <w:sz w:val="24"/>
          <w:szCs w:val="24"/>
        </w:rPr>
        <w:lastRenderedPageBreak/>
        <w:t xml:space="preserve">Northeast Algal Society </w:t>
      </w:r>
      <w:r w:rsidRPr="00B82128">
        <w:rPr>
          <w:rFonts w:ascii="Garamond" w:hAnsi="Garamond"/>
          <w:b/>
          <w:sz w:val="24"/>
          <w:szCs w:val="24"/>
        </w:rPr>
        <w:tab/>
      </w:r>
      <w:r w:rsidRPr="00B82128">
        <w:rPr>
          <w:rFonts w:ascii="Garamond" w:hAnsi="Garamond"/>
          <w:b/>
          <w:sz w:val="24"/>
          <w:szCs w:val="24"/>
        </w:rPr>
        <w:tab/>
      </w:r>
      <w:r w:rsidRPr="00B82128">
        <w:rPr>
          <w:rFonts w:ascii="Garamond" w:hAnsi="Garamond"/>
          <w:b/>
          <w:sz w:val="24"/>
          <w:szCs w:val="24"/>
        </w:rPr>
        <w:tab/>
      </w:r>
      <w:r w:rsidRPr="00B82128">
        <w:rPr>
          <w:rFonts w:ascii="Garamond" w:hAnsi="Garamond"/>
          <w:b/>
          <w:sz w:val="24"/>
          <w:szCs w:val="24"/>
        </w:rPr>
        <w:tab/>
      </w:r>
      <w:r w:rsidRPr="00B82128">
        <w:rPr>
          <w:rFonts w:ascii="Garamond" w:hAnsi="Garamond"/>
          <w:b/>
          <w:sz w:val="24"/>
          <w:szCs w:val="24"/>
        </w:rPr>
        <w:tab/>
      </w:r>
      <w:r w:rsidRPr="00B82128">
        <w:rPr>
          <w:rFonts w:ascii="Garamond" w:hAnsi="Garamond"/>
          <w:b/>
          <w:sz w:val="24"/>
          <w:szCs w:val="24"/>
        </w:rPr>
        <w:tab/>
        <w:t xml:space="preserve">Phycology Lab Manual </w:t>
      </w:r>
    </w:p>
    <w:p w14:paraId="3579B8B2" w14:textId="77777777" w:rsidR="00B82128" w:rsidRPr="00B82128" w:rsidRDefault="00B82128" w:rsidP="00B82128">
      <w:pPr>
        <w:contextualSpacing/>
        <w:jc w:val="both"/>
        <w:rPr>
          <w:rFonts w:ascii="Garamond" w:hAnsi="Garamond"/>
          <w:b/>
          <w:sz w:val="24"/>
          <w:szCs w:val="24"/>
        </w:rPr>
      </w:pPr>
    </w:p>
    <w:p w14:paraId="19AF5272" w14:textId="77777777" w:rsidR="00B82128" w:rsidRPr="00B82128" w:rsidRDefault="00B82128" w:rsidP="00B82128">
      <w:pPr>
        <w:contextualSpacing/>
        <w:jc w:val="both"/>
        <w:rPr>
          <w:rFonts w:ascii="Garamond" w:hAnsi="Garamond"/>
          <w:b/>
          <w:sz w:val="24"/>
          <w:szCs w:val="24"/>
        </w:rPr>
      </w:pPr>
      <w:r w:rsidRPr="00B82128">
        <w:rPr>
          <w:rFonts w:ascii="Garamond" w:hAnsi="Garamond"/>
          <w:b/>
          <w:sz w:val="24"/>
          <w:szCs w:val="24"/>
        </w:rPr>
        <w:t>Lab Activity:</w:t>
      </w:r>
      <w:r w:rsidRPr="00B82128">
        <w:rPr>
          <w:rFonts w:ascii="Garamond" w:hAnsi="Garamond"/>
          <w:b/>
          <w:sz w:val="24"/>
          <w:szCs w:val="24"/>
        </w:rPr>
        <w:tab/>
        <w:t>Tools and Concepts for Exploring Algal Biodiversity: Using Dichotomous Keys in Reverse to understand the Morphological Species Concept</w:t>
      </w:r>
    </w:p>
    <w:p w14:paraId="75FA8CD1" w14:textId="77777777" w:rsidR="00B82128" w:rsidRPr="00B82128" w:rsidRDefault="00B82128" w:rsidP="00B82128">
      <w:pPr>
        <w:contextualSpacing/>
        <w:jc w:val="both"/>
        <w:outlineLvl w:val="0"/>
        <w:rPr>
          <w:rFonts w:ascii="Garamond" w:hAnsi="Garamond"/>
          <w:b/>
          <w:sz w:val="24"/>
          <w:szCs w:val="24"/>
        </w:rPr>
      </w:pPr>
    </w:p>
    <w:p w14:paraId="27F930FA" w14:textId="77777777" w:rsidR="00B82128" w:rsidRPr="00B82128" w:rsidRDefault="00B82128" w:rsidP="00B82128">
      <w:pPr>
        <w:contextualSpacing/>
        <w:jc w:val="both"/>
        <w:outlineLvl w:val="0"/>
        <w:rPr>
          <w:rFonts w:ascii="Garamond" w:hAnsi="Garamond"/>
          <w:b/>
          <w:sz w:val="24"/>
          <w:szCs w:val="24"/>
        </w:rPr>
      </w:pPr>
      <w:r w:rsidRPr="00B82128">
        <w:rPr>
          <w:rFonts w:ascii="Garamond" w:hAnsi="Garamond"/>
          <w:b/>
          <w:sz w:val="24"/>
          <w:szCs w:val="24"/>
        </w:rPr>
        <w:t>Developed by: Dr. Brian Wysor, Roger Williams University, Department of Biology, Marine Biology &amp; Environmental Science</w:t>
      </w:r>
    </w:p>
    <w:p w14:paraId="29733B45" w14:textId="77777777" w:rsidR="00B82128" w:rsidRPr="00B82128" w:rsidRDefault="00B82128" w:rsidP="00460AB6">
      <w:pPr>
        <w:contextualSpacing/>
        <w:jc w:val="both"/>
        <w:rPr>
          <w:rFonts w:ascii="Garamond" w:hAnsi="Garamond"/>
          <w:b/>
          <w:sz w:val="24"/>
          <w:szCs w:val="24"/>
          <w:u w:val="single"/>
        </w:rPr>
      </w:pPr>
    </w:p>
    <w:p w14:paraId="16C010D8" w14:textId="3220D41B" w:rsidR="007E3E45" w:rsidRPr="00B82128" w:rsidRDefault="00357CA9" w:rsidP="00460AB6">
      <w:pPr>
        <w:contextualSpacing/>
        <w:jc w:val="both"/>
        <w:rPr>
          <w:rFonts w:ascii="Garamond" w:hAnsi="Garamond"/>
          <w:sz w:val="24"/>
          <w:szCs w:val="24"/>
        </w:rPr>
      </w:pPr>
      <w:r w:rsidRPr="00B82128">
        <w:rPr>
          <w:rFonts w:ascii="Garamond" w:hAnsi="Garamond"/>
          <w:b/>
          <w:sz w:val="24"/>
          <w:szCs w:val="24"/>
          <w:u w:val="single"/>
        </w:rPr>
        <w:t>Introduction</w:t>
      </w:r>
      <w:r w:rsidRPr="00B82128">
        <w:rPr>
          <w:rFonts w:ascii="Garamond" w:hAnsi="Garamond"/>
          <w:sz w:val="24"/>
          <w:szCs w:val="24"/>
        </w:rPr>
        <w:t xml:space="preserve">. Biodiversity matters. </w:t>
      </w:r>
      <w:r w:rsidR="007E3E45" w:rsidRPr="00B82128">
        <w:rPr>
          <w:rFonts w:ascii="Garamond" w:hAnsi="Garamond"/>
          <w:sz w:val="24"/>
          <w:szCs w:val="24"/>
        </w:rPr>
        <w:t xml:space="preserve">The ability to distinguish among different, discrete biological entities is important </w:t>
      </w:r>
      <w:r w:rsidR="000E1C7F" w:rsidRPr="00B82128">
        <w:rPr>
          <w:rFonts w:ascii="Garamond" w:hAnsi="Garamond"/>
          <w:sz w:val="24"/>
          <w:szCs w:val="24"/>
        </w:rPr>
        <w:t>for numerous</w:t>
      </w:r>
      <w:r w:rsidR="007E3E45" w:rsidRPr="00B82128">
        <w:rPr>
          <w:rFonts w:ascii="Garamond" w:hAnsi="Garamond"/>
          <w:sz w:val="24"/>
          <w:szCs w:val="24"/>
        </w:rPr>
        <w:t xml:space="preserve"> reasons including: </w:t>
      </w:r>
    </w:p>
    <w:p w14:paraId="47FA0150" w14:textId="5A0D8EAC" w:rsidR="007E3E45" w:rsidRPr="00B82128" w:rsidRDefault="009A5CCC" w:rsidP="00460AB6">
      <w:pPr>
        <w:pStyle w:val="ListParagraph"/>
        <w:numPr>
          <w:ilvl w:val="0"/>
          <w:numId w:val="2"/>
        </w:numPr>
        <w:jc w:val="both"/>
        <w:rPr>
          <w:rFonts w:ascii="Garamond" w:hAnsi="Garamond"/>
          <w:sz w:val="24"/>
          <w:szCs w:val="24"/>
        </w:rPr>
      </w:pPr>
      <w:r w:rsidRPr="00B82128">
        <w:rPr>
          <w:rFonts w:ascii="Garamond" w:hAnsi="Garamond"/>
          <w:sz w:val="24"/>
          <w:szCs w:val="24"/>
        </w:rPr>
        <w:t>t</w:t>
      </w:r>
      <w:r w:rsidR="000C5AB7" w:rsidRPr="00B82128">
        <w:rPr>
          <w:rFonts w:ascii="Garamond" w:hAnsi="Garamond"/>
          <w:sz w:val="24"/>
          <w:szCs w:val="24"/>
        </w:rPr>
        <w:t xml:space="preserve">he recognition of </w:t>
      </w:r>
      <w:r w:rsidRPr="00B82128">
        <w:rPr>
          <w:rFonts w:ascii="Garamond" w:hAnsi="Garamond"/>
          <w:sz w:val="24"/>
          <w:szCs w:val="24"/>
        </w:rPr>
        <w:t>i</w:t>
      </w:r>
      <w:r w:rsidR="007E3E45" w:rsidRPr="00B82128">
        <w:rPr>
          <w:rFonts w:ascii="Garamond" w:hAnsi="Garamond"/>
          <w:sz w:val="24"/>
          <w:szCs w:val="24"/>
        </w:rPr>
        <w:t>ndicator species</w:t>
      </w:r>
      <w:r w:rsidR="000C5AB7" w:rsidRPr="00B82128">
        <w:rPr>
          <w:rFonts w:ascii="Garamond" w:hAnsi="Garamond"/>
          <w:sz w:val="24"/>
          <w:szCs w:val="24"/>
        </w:rPr>
        <w:t xml:space="preserve">, which use </w:t>
      </w:r>
      <w:r w:rsidR="007E3E45" w:rsidRPr="00B82128">
        <w:rPr>
          <w:rFonts w:ascii="Garamond" w:hAnsi="Garamond"/>
          <w:sz w:val="24"/>
          <w:szCs w:val="24"/>
        </w:rPr>
        <w:t xml:space="preserve">the presence of one species to infer </w:t>
      </w:r>
      <w:r w:rsidR="000E1C7F" w:rsidRPr="00B82128">
        <w:rPr>
          <w:rFonts w:ascii="Garamond" w:hAnsi="Garamond"/>
          <w:sz w:val="24"/>
          <w:szCs w:val="24"/>
        </w:rPr>
        <w:t>something about an</w:t>
      </w:r>
      <w:r w:rsidR="007E3E45" w:rsidRPr="00B82128">
        <w:rPr>
          <w:rFonts w:ascii="Garamond" w:hAnsi="Garamond"/>
          <w:sz w:val="24"/>
          <w:szCs w:val="24"/>
        </w:rPr>
        <w:t xml:space="preserve"> environmental condition</w:t>
      </w:r>
      <w:r w:rsidR="000E1C7F" w:rsidRPr="00B82128">
        <w:rPr>
          <w:rFonts w:ascii="Garamond" w:hAnsi="Garamond"/>
          <w:sz w:val="24"/>
          <w:szCs w:val="24"/>
        </w:rPr>
        <w:t xml:space="preserve"> or community composition (Anderson 1992)</w:t>
      </w:r>
      <w:r w:rsidRPr="00B82128">
        <w:rPr>
          <w:rFonts w:ascii="Garamond" w:hAnsi="Garamond"/>
          <w:sz w:val="24"/>
          <w:szCs w:val="24"/>
        </w:rPr>
        <w:t>,</w:t>
      </w:r>
    </w:p>
    <w:p w14:paraId="796CC7F1" w14:textId="552740D0" w:rsidR="007E3E45" w:rsidRPr="00B82128" w:rsidRDefault="009A5CCC" w:rsidP="00460AB6">
      <w:pPr>
        <w:pStyle w:val="ListParagraph"/>
        <w:numPr>
          <w:ilvl w:val="0"/>
          <w:numId w:val="2"/>
        </w:numPr>
        <w:jc w:val="both"/>
        <w:rPr>
          <w:rFonts w:ascii="Garamond" w:hAnsi="Garamond"/>
          <w:sz w:val="24"/>
          <w:szCs w:val="24"/>
        </w:rPr>
      </w:pPr>
      <w:r w:rsidRPr="00B82128">
        <w:rPr>
          <w:rFonts w:ascii="Garamond" w:hAnsi="Garamond"/>
          <w:sz w:val="24"/>
          <w:szCs w:val="24"/>
        </w:rPr>
        <w:t>m</w:t>
      </w:r>
      <w:r w:rsidR="007E3E45" w:rsidRPr="00B82128">
        <w:rPr>
          <w:rFonts w:ascii="Garamond" w:hAnsi="Garamond"/>
          <w:sz w:val="24"/>
          <w:szCs w:val="24"/>
        </w:rPr>
        <w:t>onitoring the impacts of environmental disturbance (e.g., as a consequence of global climate change, coastal development, the introduction of non-native species)</w:t>
      </w:r>
      <w:r w:rsidRPr="00B82128">
        <w:rPr>
          <w:rFonts w:ascii="Garamond" w:hAnsi="Garamond"/>
          <w:sz w:val="24"/>
          <w:szCs w:val="24"/>
        </w:rPr>
        <w:t>,</w:t>
      </w:r>
    </w:p>
    <w:p w14:paraId="64F5E208" w14:textId="4793A7B1" w:rsidR="007E3E45" w:rsidRPr="00B82128" w:rsidRDefault="001A305A" w:rsidP="00460AB6">
      <w:pPr>
        <w:pStyle w:val="ListParagraph"/>
        <w:numPr>
          <w:ilvl w:val="0"/>
          <w:numId w:val="2"/>
        </w:numPr>
        <w:jc w:val="both"/>
        <w:rPr>
          <w:rFonts w:ascii="Garamond" w:hAnsi="Garamond"/>
          <w:sz w:val="24"/>
          <w:szCs w:val="24"/>
        </w:rPr>
      </w:pPr>
      <w:r w:rsidRPr="00B82128">
        <w:rPr>
          <w:rFonts w:ascii="Garamond" w:hAnsi="Garamond"/>
          <w:sz w:val="24"/>
          <w:szCs w:val="24"/>
        </w:rPr>
        <w:t xml:space="preserve">the use of </w:t>
      </w:r>
      <w:r w:rsidR="009A5CCC" w:rsidRPr="00B82128">
        <w:rPr>
          <w:rFonts w:ascii="Garamond" w:hAnsi="Garamond"/>
          <w:sz w:val="24"/>
          <w:szCs w:val="24"/>
        </w:rPr>
        <w:t>biotechnological</w:t>
      </w:r>
      <w:r w:rsidR="007E3E45" w:rsidRPr="00B82128">
        <w:rPr>
          <w:rFonts w:ascii="Garamond" w:hAnsi="Garamond"/>
          <w:sz w:val="24"/>
          <w:szCs w:val="24"/>
        </w:rPr>
        <w:t xml:space="preserve"> </w:t>
      </w:r>
      <w:r w:rsidRPr="00B82128">
        <w:rPr>
          <w:rFonts w:ascii="Garamond" w:hAnsi="Garamond"/>
          <w:sz w:val="24"/>
          <w:szCs w:val="24"/>
        </w:rPr>
        <w:t>and natural products</w:t>
      </w:r>
      <w:r w:rsidR="007E3E45" w:rsidRPr="00B82128">
        <w:rPr>
          <w:rFonts w:ascii="Garamond" w:hAnsi="Garamond"/>
          <w:sz w:val="24"/>
          <w:szCs w:val="24"/>
        </w:rPr>
        <w:t xml:space="preserve"> </w:t>
      </w:r>
      <w:r w:rsidR="009A5CCC" w:rsidRPr="00B82128">
        <w:rPr>
          <w:rFonts w:ascii="Garamond" w:hAnsi="Garamond"/>
          <w:sz w:val="24"/>
          <w:szCs w:val="24"/>
        </w:rPr>
        <w:t>that might require patents</w:t>
      </w:r>
      <w:r w:rsidR="006F24D3" w:rsidRPr="00B82128">
        <w:rPr>
          <w:rFonts w:ascii="Garamond" w:hAnsi="Garamond"/>
          <w:sz w:val="24"/>
          <w:szCs w:val="24"/>
        </w:rPr>
        <w:t xml:space="preserve"> or at least an easy way to find the source of a compound or product after initial characterization</w:t>
      </w:r>
      <w:r w:rsidR="009A5CCC" w:rsidRPr="00B82128">
        <w:rPr>
          <w:rFonts w:ascii="Garamond" w:hAnsi="Garamond"/>
          <w:sz w:val="24"/>
          <w:szCs w:val="24"/>
        </w:rPr>
        <w:t xml:space="preserve">, and/or, </w:t>
      </w:r>
    </w:p>
    <w:p w14:paraId="1A2863BD" w14:textId="776ECE59" w:rsidR="009A5CCC" w:rsidRPr="00B82128" w:rsidRDefault="009A5CCC" w:rsidP="00460AB6">
      <w:pPr>
        <w:pStyle w:val="ListParagraph"/>
        <w:numPr>
          <w:ilvl w:val="0"/>
          <w:numId w:val="2"/>
        </w:numPr>
        <w:jc w:val="both"/>
        <w:rPr>
          <w:rFonts w:ascii="Garamond" w:hAnsi="Garamond"/>
          <w:sz w:val="24"/>
          <w:szCs w:val="24"/>
        </w:rPr>
      </w:pPr>
      <w:r w:rsidRPr="00B82128">
        <w:rPr>
          <w:rFonts w:ascii="Garamond" w:hAnsi="Garamond"/>
          <w:sz w:val="24"/>
          <w:szCs w:val="24"/>
        </w:rPr>
        <w:t>m</w:t>
      </w:r>
      <w:r w:rsidR="007E3E45" w:rsidRPr="00B82128">
        <w:rPr>
          <w:rFonts w:ascii="Garamond" w:hAnsi="Garamond"/>
          <w:sz w:val="24"/>
          <w:szCs w:val="24"/>
        </w:rPr>
        <w:t>aking predictions about organismal biology and ecology using species phylogenies</w:t>
      </w:r>
      <w:r w:rsidRPr="00B82128">
        <w:rPr>
          <w:rFonts w:ascii="Garamond" w:hAnsi="Garamond"/>
          <w:sz w:val="24"/>
          <w:szCs w:val="24"/>
        </w:rPr>
        <w:t>.</w:t>
      </w:r>
    </w:p>
    <w:p w14:paraId="3589F5D6" w14:textId="047F3CDF" w:rsidR="009A5CCC" w:rsidRPr="00B82128" w:rsidRDefault="009A5CCC" w:rsidP="00460AB6">
      <w:pPr>
        <w:contextualSpacing/>
        <w:jc w:val="both"/>
        <w:rPr>
          <w:rFonts w:ascii="Garamond" w:hAnsi="Garamond"/>
          <w:sz w:val="24"/>
          <w:szCs w:val="24"/>
        </w:rPr>
      </w:pPr>
      <w:r w:rsidRPr="00B82128">
        <w:rPr>
          <w:rFonts w:ascii="Garamond" w:hAnsi="Garamond"/>
          <w:sz w:val="24"/>
          <w:szCs w:val="24"/>
        </w:rPr>
        <w:t>Numerous criteria have been elaborated to define species as discrete</w:t>
      </w:r>
      <w:r w:rsidR="009671B4" w:rsidRPr="00B82128">
        <w:rPr>
          <w:rFonts w:ascii="Garamond" w:hAnsi="Garamond"/>
          <w:sz w:val="24"/>
          <w:szCs w:val="24"/>
        </w:rPr>
        <w:t xml:space="preserve">, recognizable </w:t>
      </w:r>
      <w:r w:rsidRPr="00B82128">
        <w:rPr>
          <w:rFonts w:ascii="Garamond" w:hAnsi="Garamond"/>
          <w:sz w:val="24"/>
          <w:szCs w:val="24"/>
        </w:rPr>
        <w:t>biological entities</w:t>
      </w:r>
      <w:r w:rsidR="00870737" w:rsidRPr="00B82128">
        <w:rPr>
          <w:rFonts w:ascii="Garamond" w:hAnsi="Garamond"/>
          <w:sz w:val="24"/>
          <w:szCs w:val="24"/>
        </w:rPr>
        <w:t>.</w:t>
      </w:r>
      <w:r w:rsidR="006F24D3" w:rsidRPr="00B82128">
        <w:rPr>
          <w:rFonts w:ascii="Garamond" w:hAnsi="Garamond"/>
          <w:sz w:val="24"/>
          <w:szCs w:val="24"/>
        </w:rPr>
        <w:t xml:space="preserve"> </w:t>
      </w:r>
      <w:r w:rsidR="00870737" w:rsidRPr="00B82128">
        <w:rPr>
          <w:rFonts w:ascii="Garamond" w:hAnsi="Garamond"/>
          <w:sz w:val="24"/>
          <w:szCs w:val="24"/>
        </w:rPr>
        <w:t>A species</w:t>
      </w:r>
      <w:r w:rsidRPr="00B82128">
        <w:rPr>
          <w:rFonts w:ascii="Garamond" w:hAnsi="Garamond"/>
          <w:sz w:val="24"/>
          <w:szCs w:val="24"/>
        </w:rPr>
        <w:t xml:space="preserve"> </w:t>
      </w:r>
      <w:r w:rsidR="009671B4" w:rsidRPr="00B82128">
        <w:rPr>
          <w:rFonts w:ascii="Garamond" w:hAnsi="Garamond"/>
          <w:sz w:val="24"/>
          <w:szCs w:val="24"/>
        </w:rPr>
        <w:t>operates to</w:t>
      </w:r>
      <w:r w:rsidRPr="00B82128">
        <w:rPr>
          <w:rFonts w:ascii="Garamond" w:hAnsi="Garamond"/>
          <w:sz w:val="24"/>
          <w:szCs w:val="24"/>
        </w:rPr>
        <w:t xml:space="preserve"> preserve the genotype of an organism</w:t>
      </w:r>
      <w:r w:rsidR="009671B4" w:rsidRPr="00B82128">
        <w:rPr>
          <w:rFonts w:ascii="Garamond" w:hAnsi="Garamond"/>
          <w:sz w:val="24"/>
          <w:szCs w:val="24"/>
        </w:rPr>
        <w:t xml:space="preserve"> or organismal lineage</w:t>
      </w:r>
      <w:r w:rsidRPr="00B82128">
        <w:rPr>
          <w:rFonts w:ascii="Garamond" w:hAnsi="Garamond"/>
          <w:sz w:val="24"/>
          <w:szCs w:val="24"/>
        </w:rPr>
        <w:t xml:space="preserve"> in the midst of different evolutionary mechanisms (i.e., gene flow, genetic drift, mutation and natural selection)</w:t>
      </w:r>
      <w:r w:rsidR="006F24D3" w:rsidRPr="00B82128">
        <w:rPr>
          <w:rFonts w:ascii="Garamond" w:hAnsi="Garamond"/>
          <w:sz w:val="24"/>
          <w:szCs w:val="24"/>
        </w:rPr>
        <w:t>, which</w:t>
      </w:r>
      <w:r w:rsidRPr="00B82128">
        <w:rPr>
          <w:rFonts w:ascii="Garamond" w:hAnsi="Garamond"/>
          <w:sz w:val="24"/>
          <w:szCs w:val="24"/>
        </w:rPr>
        <w:t xml:space="preserve"> can both reinforce or diversify organismal genotypes. </w:t>
      </w:r>
      <w:r w:rsidR="007A3C21" w:rsidRPr="00B82128">
        <w:rPr>
          <w:rFonts w:ascii="Garamond" w:hAnsi="Garamond"/>
          <w:sz w:val="24"/>
          <w:szCs w:val="24"/>
        </w:rPr>
        <w:t xml:space="preserve">In studies of algal diversity, several species concepts are used and the application of a particular concept is largely based on the type of </w:t>
      </w:r>
      <w:r w:rsidR="00870737" w:rsidRPr="00B82128">
        <w:rPr>
          <w:rFonts w:ascii="Garamond" w:hAnsi="Garamond"/>
          <w:sz w:val="24"/>
          <w:szCs w:val="24"/>
        </w:rPr>
        <w:t>research question that is being addressed</w:t>
      </w:r>
      <w:r w:rsidR="007A3C21" w:rsidRPr="00B82128">
        <w:rPr>
          <w:rFonts w:ascii="Garamond" w:hAnsi="Garamond"/>
          <w:sz w:val="24"/>
          <w:szCs w:val="24"/>
        </w:rPr>
        <w:t xml:space="preserve">. </w:t>
      </w:r>
    </w:p>
    <w:p w14:paraId="30C06A77" w14:textId="77777777" w:rsidR="00442D3E" w:rsidRPr="00B82128" w:rsidRDefault="00442D3E" w:rsidP="00460AB6">
      <w:pPr>
        <w:contextualSpacing/>
        <w:jc w:val="both"/>
        <w:rPr>
          <w:rFonts w:ascii="Garamond" w:hAnsi="Garamond"/>
          <w:i/>
          <w:sz w:val="24"/>
          <w:szCs w:val="24"/>
        </w:rPr>
      </w:pPr>
    </w:p>
    <w:p w14:paraId="5AAD2FB9" w14:textId="7C38B3C6" w:rsidR="00280220" w:rsidRPr="00B82128" w:rsidRDefault="007A3C21" w:rsidP="00460AB6">
      <w:pPr>
        <w:contextualSpacing/>
        <w:jc w:val="both"/>
        <w:rPr>
          <w:rFonts w:ascii="Garamond" w:hAnsi="Garamond"/>
          <w:sz w:val="24"/>
          <w:szCs w:val="24"/>
        </w:rPr>
      </w:pPr>
      <w:r w:rsidRPr="00B82128">
        <w:rPr>
          <w:rFonts w:ascii="Garamond" w:hAnsi="Garamond"/>
          <w:i/>
          <w:sz w:val="24"/>
          <w:szCs w:val="24"/>
        </w:rPr>
        <w:t>Biological species concept</w:t>
      </w:r>
      <w:r w:rsidRPr="00B82128">
        <w:rPr>
          <w:rFonts w:ascii="Garamond" w:hAnsi="Garamond"/>
          <w:sz w:val="24"/>
          <w:szCs w:val="24"/>
        </w:rPr>
        <w:t xml:space="preserve">. Long heralded as the holy grail of species concepts, the biological species concept is predicated on the establishment of reproductive isolation and the cessation of gene flow among populations. </w:t>
      </w:r>
      <w:r w:rsidR="00280220" w:rsidRPr="00B82128">
        <w:rPr>
          <w:rFonts w:ascii="Garamond" w:hAnsi="Garamond"/>
          <w:sz w:val="24"/>
          <w:szCs w:val="24"/>
        </w:rPr>
        <w:t xml:space="preserve">While this is fairly easy to apply in concept, it is an impractical gauge for the determination of species </w:t>
      </w:r>
      <w:r w:rsidR="00EA4EAE" w:rsidRPr="00B82128">
        <w:rPr>
          <w:rFonts w:ascii="Garamond" w:hAnsi="Garamond"/>
          <w:sz w:val="24"/>
          <w:szCs w:val="24"/>
        </w:rPr>
        <w:t>when the goal is to characterize a community for its constituent species</w:t>
      </w:r>
      <w:r w:rsidR="00280220" w:rsidRPr="00B82128">
        <w:rPr>
          <w:rFonts w:ascii="Garamond" w:hAnsi="Garamond"/>
          <w:sz w:val="24"/>
          <w:szCs w:val="24"/>
        </w:rPr>
        <w:t xml:space="preserve">. Consider the following </w:t>
      </w:r>
      <w:r w:rsidR="001205B6" w:rsidRPr="00B82128">
        <w:rPr>
          <w:rFonts w:ascii="Garamond" w:hAnsi="Garamond"/>
          <w:sz w:val="24"/>
          <w:szCs w:val="24"/>
        </w:rPr>
        <w:t>scenarios</w:t>
      </w:r>
      <w:r w:rsidR="00280220" w:rsidRPr="00B82128">
        <w:rPr>
          <w:rFonts w:ascii="Garamond" w:hAnsi="Garamond"/>
          <w:sz w:val="24"/>
          <w:szCs w:val="24"/>
        </w:rPr>
        <w:t>:</w:t>
      </w:r>
    </w:p>
    <w:p w14:paraId="410CAE83" w14:textId="60C12A66" w:rsidR="00280220" w:rsidRPr="00B82128" w:rsidRDefault="00280220" w:rsidP="00460AB6">
      <w:pPr>
        <w:pStyle w:val="ListParagraph"/>
        <w:numPr>
          <w:ilvl w:val="0"/>
          <w:numId w:val="1"/>
        </w:numPr>
        <w:jc w:val="both"/>
        <w:rPr>
          <w:rFonts w:ascii="Garamond" w:hAnsi="Garamond"/>
          <w:sz w:val="24"/>
          <w:szCs w:val="24"/>
        </w:rPr>
      </w:pPr>
      <w:r w:rsidRPr="00B82128">
        <w:rPr>
          <w:rFonts w:ascii="Garamond" w:hAnsi="Garamond"/>
          <w:sz w:val="24"/>
          <w:szCs w:val="24"/>
        </w:rPr>
        <w:t xml:space="preserve">You collect 2 </w:t>
      </w:r>
      <w:r w:rsidR="00AA6537" w:rsidRPr="00B82128">
        <w:rPr>
          <w:rFonts w:ascii="Garamond" w:hAnsi="Garamond"/>
          <w:sz w:val="24"/>
          <w:szCs w:val="24"/>
        </w:rPr>
        <w:t xml:space="preserve">fresh, living </w:t>
      </w:r>
      <w:r w:rsidRPr="00B82128">
        <w:rPr>
          <w:rFonts w:ascii="Garamond" w:hAnsi="Garamond"/>
          <w:sz w:val="24"/>
          <w:szCs w:val="24"/>
        </w:rPr>
        <w:t>specimens that appear similar and they are thought to be one and the same species. Unbeknownst to you they are both male/female/vegetative.</w:t>
      </w:r>
      <w:r w:rsidR="00442D3E" w:rsidRPr="00B82128">
        <w:rPr>
          <w:rFonts w:ascii="Garamond" w:hAnsi="Garamond"/>
          <w:sz w:val="24"/>
          <w:szCs w:val="24"/>
        </w:rPr>
        <w:t xml:space="preserve"> </w:t>
      </w:r>
    </w:p>
    <w:p w14:paraId="1E8FBD6B" w14:textId="05DE6536" w:rsidR="00280220" w:rsidRPr="00B82128" w:rsidRDefault="00280220" w:rsidP="00460AB6">
      <w:pPr>
        <w:pStyle w:val="ListParagraph"/>
        <w:numPr>
          <w:ilvl w:val="0"/>
          <w:numId w:val="1"/>
        </w:numPr>
        <w:jc w:val="both"/>
        <w:rPr>
          <w:rFonts w:ascii="Garamond" w:hAnsi="Garamond"/>
          <w:sz w:val="24"/>
          <w:szCs w:val="24"/>
        </w:rPr>
      </w:pPr>
      <w:r w:rsidRPr="00B82128">
        <w:rPr>
          <w:rFonts w:ascii="Garamond" w:hAnsi="Garamond"/>
          <w:sz w:val="24"/>
          <w:szCs w:val="24"/>
        </w:rPr>
        <w:t>You uncover specimens from a private herbarium, long forgotten but well preserved in a dry</w:t>
      </w:r>
      <w:r w:rsidR="00C93565" w:rsidRPr="00B82128">
        <w:rPr>
          <w:rFonts w:ascii="Garamond" w:hAnsi="Garamond"/>
          <w:sz w:val="24"/>
          <w:szCs w:val="24"/>
        </w:rPr>
        <w:t xml:space="preserve"> storage cabinet. Specimens date</w:t>
      </w:r>
      <w:r w:rsidRPr="00B82128">
        <w:rPr>
          <w:rFonts w:ascii="Garamond" w:hAnsi="Garamond"/>
          <w:sz w:val="24"/>
          <w:szCs w:val="24"/>
        </w:rPr>
        <w:t xml:space="preserve"> to the late 1800s, before the industrial revolution. No living representatives of these species are available – in fact, the original collection site has been filled in, and is now a parking lot for a marina. The original site is destroyed and nearby sites </w:t>
      </w:r>
      <w:r w:rsidR="00C93565" w:rsidRPr="00B82128">
        <w:rPr>
          <w:rFonts w:ascii="Garamond" w:hAnsi="Garamond"/>
          <w:sz w:val="24"/>
          <w:szCs w:val="24"/>
        </w:rPr>
        <w:t xml:space="preserve">are </w:t>
      </w:r>
      <w:r w:rsidRPr="00B82128">
        <w:rPr>
          <w:rFonts w:ascii="Garamond" w:hAnsi="Garamond"/>
          <w:sz w:val="24"/>
          <w:szCs w:val="24"/>
        </w:rPr>
        <w:t>so highly disturbed that finding contemporary specimens seems unlikely.</w:t>
      </w:r>
    </w:p>
    <w:p w14:paraId="4C6CCE7C" w14:textId="585F5866" w:rsidR="007A3C21" w:rsidRPr="00B82128" w:rsidRDefault="007A3C21" w:rsidP="00460AB6">
      <w:pPr>
        <w:contextualSpacing/>
        <w:jc w:val="both"/>
        <w:rPr>
          <w:rFonts w:ascii="Garamond" w:hAnsi="Garamond"/>
          <w:sz w:val="24"/>
          <w:szCs w:val="24"/>
        </w:rPr>
      </w:pPr>
      <w:r w:rsidRPr="00B82128">
        <w:rPr>
          <w:rFonts w:ascii="Garamond" w:hAnsi="Garamond"/>
          <w:i/>
          <w:sz w:val="24"/>
          <w:szCs w:val="24"/>
        </w:rPr>
        <w:t>Morphological species concept</w:t>
      </w:r>
      <w:r w:rsidR="00C93565" w:rsidRPr="00B82128">
        <w:rPr>
          <w:rFonts w:ascii="Garamond" w:hAnsi="Garamond"/>
          <w:i/>
          <w:sz w:val="24"/>
          <w:szCs w:val="24"/>
        </w:rPr>
        <w:t xml:space="preserve">. </w:t>
      </w:r>
      <w:r w:rsidR="00C93565" w:rsidRPr="00B82128">
        <w:rPr>
          <w:rFonts w:ascii="Garamond" w:hAnsi="Garamond"/>
          <w:sz w:val="24"/>
          <w:szCs w:val="24"/>
        </w:rPr>
        <w:t xml:space="preserve">The morphological species concept defines species on the </w:t>
      </w:r>
      <w:r w:rsidR="001205B6" w:rsidRPr="00B82128">
        <w:rPr>
          <w:rFonts w:ascii="Garamond" w:hAnsi="Garamond"/>
          <w:sz w:val="24"/>
          <w:szCs w:val="24"/>
        </w:rPr>
        <w:t xml:space="preserve">basis of shared likenesses in phenotype. The study of morphology is central to the interaction of natural historians </w:t>
      </w:r>
      <w:r w:rsidR="00D33C2F" w:rsidRPr="00B82128">
        <w:rPr>
          <w:rFonts w:ascii="Garamond" w:hAnsi="Garamond"/>
          <w:sz w:val="24"/>
          <w:szCs w:val="24"/>
        </w:rPr>
        <w:t xml:space="preserve">and field biologists </w:t>
      </w:r>
      <w:r w:rsidR="001205B6" w:rsidRPr="00B82128">
        <w:rPr>
          <w:rFonts w:ascii="Garamond" w:hAnsi="Garamond"/>
          <w:sz w:val="24"/>
          <w:szCs w:val="24"/>
        </w:rPr>
        <w:t>with the specimens</w:t>
      </w:r>
      <w:r w:rsidR="00432893" w:rsidRPr="00B82128">
        <w:rPr>
          <w:rFonts w:ascii="Garamond" w:hAnsi="Garamond"/>
          <w:sz w:val="24"/>
          <w:szCs w:val="24"/>
        </w:rPr>
        <w:t xml:space="preserve"> they study. Indeed, noticing, handling and collecting specimens involves morphological study whether conscious </w:t>
      </w:r>
      <w:r w:rsidR="009F5766" w:rsidRPr="00B82128">
        <w:rPr>
          <w:rFonts w:ascii="Garamond" w:hAnsi="Garamond"/>
          <w:sz w:val="24"/>
          <w:szCs w:val="24"/>
        </w:rPr>
        <w:t>or not. B</w:t>
      </w:r>
      <w:r w:rsidR="001205B6" w:rsidRPr="00B82128">
        <w:rPr>
          <w:rFonts w:ascii="Garamond" w:hAnsi="Garamond"/>
          <w:sz w:val="24"/>
          <w:szCs w:val="24"/>
        </w:rPr>
        <w:t>ut</w:t>
      </w:r>
      <w:r w:rsidR="00A6011A" w:rsidRPr="00B82128">
        <w:rPr>
          <w:rFonts w:ascii="Garamond" w:hAnsi="Garamond"/>
          <w:sz w:val="24"/>
          <w:szCs w:val="24"/>
        </w:rPr>
        <w:t>,</w:t>
      </w:r>
      <w:r w:rsidR="001205B6" w:rsidRPr="00B82128">
        <w:rPr>
          <w:rFonts w:ascii="Garamond" w:hAnsi="Garamond"/>
          <w:sz w:val="24"/>
          <w:szCs w:val="24"/>
        </w:rPr>
        <w:t xml:space="preserve"> like the biological species concept</w:t>
      </w:r>
      <w:r w:rsidR="009F5766" w:rsidRPr="00B82128">
        <w:rPr>
          <w:rFonts w:ascii="Garamond" w:hAnsi="Garamond"/>
          <w:sz w:val="24"/>
          <w:szCs w:val="24"/>
        </w:rPr>
        <w:t>,</w:t>
      </w:r>
      <w:r w:rsidR="001205B6" w:rsidRPr="00B82128">
        <w:rPr>
          <w:rFonts w:ascii="Garamond" w:hAnsi="Garamond"/>
          <w:sz w:val="24"/>
          <w:szCs w:val="24"/>
        </w:rPr>
        <w:t xml:space="preserve"> </w:t>
      </w:r>
      <w:r w:rsidR="009F5766" w:rsidRPr="00B82128">
        <w:rPr>
          <w:rFonts w:ascii="Garamond" w:hAnsi="Garamond"/>
          <w:sz w:val="24"/>
          <w:szCs w:val="24"/>
        </w:rPr>
        <w:lastRenderedPageBreak/>
        <w:t xml:space="preserve">problems can and do emerge and these are often </w:t>
      </w:r>
      <w:r w:rsidR="00D33C2F" w:rsidRPr="00B82128">
        <w:rPr>
          <w:rFonts w:ascii="Garamond" w:hAnsi="Garamond"/>
          <w:sz w:val="24"/>
          <w:szCs w:val="24"/>
        </w:rPr>
        <w:t xml:space="preserve">due to </w:t>
      </w:r>
      <w:r w:rsidR="001205B6" w:rsidRPr="00B82128">
        <w:rPr>
          <w:rFonts w:ascii="Garamond" w:hAnsi="Garamond"/>
          <w:sz w:val="24"/>
          <w:szCs w:val="24"/>
        </w:rPr>
        <w:t>a poor understanding of the range of morphological variation</w:t>
      </w:r>
      <w:r w:rsidR="00A72DF7" w:rsidRPr="00B82128">
        <w:rPr>
          <w:rFonts w:ascii="Garamond" w:hAnsi="Garamond"/>
          <w:sz w:val="24"/>
          <w:szCs w:val="24"/>
        </w:rPr>
        <w:t xml:space="preserve"> within a species</w:t>
      </w:r>
      <w:r w:rsidR="001205B6" w:rsidRPr="00B82128">
        <w:rPr>
          <w:rFonts w:ascii="Garamond" w:hAnsi="Garamond"/>
          <w:sz w:val="24"/>
          <w:szCs w:val="24"/>
        </w:rPr>
        <w:t xml:space="preserve">. Consider the following scenarios. </w:t>
      </w:r>
    </w:p>
    <w:p w14:paraId="61DDE49C" w14:textId="198F0C68" w:rsidR="00C97A79" w:rsidRPr="00B82128" w:rsidRDefault="00456351" w:rsidP="00460AB6">
      <w:pPr>
        <w:pStyle w:val="ListParagraph"/>
        <w:numPr>
          <w:ilvl w:val="0"/>
          <w:numId w:val="3"/>
        </w:numPr>
        <w:jc w:val="both"/>
        <w:rPr>
          <w:rFonts w:ascii="Garamond" w:hAnsi="Garamond"/>
          <w:sz w:val="24"/>
          <w:szCs w:val="24"/>
        </w:rPr>
      </w:pPr>
      <w:r w:rsidRPr="00B82128">
        <w:rPr>
          <w:rFonts w:ascii="Garamond" w:hAnsi="Garamond"/>
          <w:sz w:val="24"/>
          <w:szCs w:val="24"/>
        </w:rPr>
        <w:t xml:space="preserve">The tropical brown alga, </w:t>
      </w:r>
      <w:r w:rsidRPr="00B82128">
        <w:rPr>
          <w:rFonts w:ascii="Garamond" w:hAnsi="Garamond"/>
          <w:i/>
          <w:sz w:val="24"/>
          <w:szCs w:val="24"/>
        </w:rPr>
        <w:t xml:space="preserve">Padina jamaicensis, </w:t>
      </w:r>
      <w:r w:rsidRPr="00B82128">
        <w:rPr>
          <w:rFonts w:ascii="Garamond" w:hAnsi="Garamond"/>
          <w:sz w:val="24"/>
          <w:szCs w:val="24"/>
        </w:rPr>
        <w:t>is a m</w:t>
      </w:r>
      <w:r w:rsidR="00873FDE" w:rsidRPr="00B82128">
        <w:rPr>
          <w:rFonts w:ascii="Garamond" w:hAnsi="Garamond"/>
          <w:sz w:val="24"/>
          <w:szCs w:val="24"/>
        </w:rPr>
        <w:t xml:space="preserve">orphologically </w:t>
      </w:r>
      <w:r w:rsidRPr="00B82128">
        <w:rPr>
          <w:rFonts w:ascii="Garamond" w:hAnsi="Garamond"/>
          <w:sz w:val="24"/>
          <w:szCs w:val="24"/>
        </w:rPr>
        <w:t>variable species that occurs as fan-shaped</w:t>
      </w:r>
      <w:r w:rsidR="00873FDE" w:rsidRPr="00B82128">
        <w:rPr>
          <w:rFonts w:ascii="Garamond" w:hAnsi="Garamond"/>
          <w:sz w:val="24"/>
          <w:szCs w:val="24"/>
        </w:rPr>
        <w:t xml:space="preserve"> expanded blades </w:t>
      </w:r>
      <w:r w:rsidRPr="00B82128">
        <w:rPr>
          <w:rFonts w:ascii="Garamond" w:hAnsi="Garamond"/>
          <w:sz w:val="24"/>
          <w:szCs w:val="24"/>
        </w:rPr>
        <w:t xml:space="preserve">on coral reefs. In areas in which grazing pressure from herbivorous fish is high, however, </w:t>
      </w:r>
      <w:r w:rsidRPr="00B82128">
        <w:rPr>
          <w:rFonts w:ascii="Garamond" w:hAnsi="Garamond"/>
          <w:i/>
          <w:sz w:val="24"/>
          <w:szCs w:val="24"/>
        </w:rPr>
        <w:t xml:space="preserve">P. jamaicensis </w:t>
      </w:r>
      <w:r w:rsidRPr="00B82128">
        <w:rPr>
          <w:rFonts w:ascii="Garamond" w:hAnsi="Garamond"/>
          <w:sz w:val="24"/>
          <w:szCs w:val="24"/>
        </w:rPr>
        <w:t xml:space="preserve">occurs as </w:t>
      </w:r>
      <w:r w:rsidR="00484B3E" w:rsidRPr="00B82128">
        <w:rPr>
          <w:rFonts w:ascii="Garamond" w:hAnsi="Garamond"/>
          <w:sz w:val="24"/>
          <w:szCs w:val="24"/>
        </w:rPr>
        <w:t>small prostrate</w:t>
      </w:r>
      <w:r w:rsidR="00C301F6" w:rsidRPr="00B82128">
        <w:rPr>
          <w:rFonts w:ascii="Garamond" w:hAnsi="Garamond"/>
          <w:sz w:val="24"/>
          <w:szCs w:val="24"/>
        </w:rPr>
        <w:t xml:space="preserve"> blades </w:t>
      </w:r>
      <w:r w:rsidRPr="00B82128">
        <w:rPr>
          <w:rFonts w:ascii="Garamond" w:hAnsi="Garamond"/>
          <w:sz w:val="24"/>
          <w:szCs w:val="24"/>
        </w:rPr>
        <w:t xml:space="preserve">that </w:t>
      </w:r>
      <w:r w:rsidR="00484B3E" w:rsidRPr="00B82128">
        <w:rPr>
          <w:rFonts w:ascii="Garamond" w:hAnsi="Garamond"/>
          <w:sz w:val="24"/>
          <w:szCs w:val="24"/>
        </w:rPr>
        <w:t>develop as part of a turf commu</w:t>
      </w:r>
      <w:r w:rsidRPr="00B82128">
        <w:rPr>
          <w:rFonts w:ascii="Garamond" w:hAnsi="Garamond"/>
          <w:sz w:val="24"/>
          <w:szCs w:val="24"/>
        </w:rPr>
        <w:t>nity (Lewis et al. 1987).</w:t>
      </w:r>
    </w:p>
    <w:p w14:paraId="1C245D03" w14:textId="3E0EB0DA" w:rsidR="00E06CBB" w:rsidRPr="00B82128" w:rsidRDefault="00E06CBB" w:rsidP="00460AB6">
      <w:pPr>
        <w:pStyle w:val="ListParagraph"/>
        <w:numPr>
          <w:ilvl w:val="0"/>
          <w:numId w:val="3"/>
        </w:numPr>
        <w:jc w:val="both"/>
        <w:rPr>
          <w:rFonts w:ascii="Garamond" w:hAnsi="Garamond"/>
          <w:sz w:val="24"/>
          <w:szCs w:val="24"/>
        </w:rPr>
      </w:pPr>
      <w:r w:rsidRPr="00B82128">
        <w:rPr>
          <w:rFonts w:ascii="Garamond" w:hAnsi="Garamond"/>
          <w:sz w:val="24"/>
          <w:szCs w:val="24"/>
        </w:rPr>
        <w:t xml:space="preserve">Species of the </w:t>
      </w:r>
      <w:r w:rsidR="00EA0EDA" w:rsidRPr="00B82128">
        <w:rPr>
          <w:rFonts w:ascii="Garamond" w:hAnsi="Garamond"/>
          <w:sz w:val="24"/>
          <w:szCs w:val="24"/>
        </w:rPr>
        <w:t>tropical green algal genus</w:t>
      </w:r>
      <w:r w:rsidRPr="00B82128">
        <w:rPr>
          <w:rFonts w:ascii="Garamond" w:hAnsi="Garamond"/>
          <w:sz w:val="24"/>
          <w:szCs w:val="24"/>
        </w:rPr>
        <w:t xml:space="preserve"> </w:t>
      </w:r>
      <w:r w:rsidRPr="00B82128">
        <w:rPr>
          <w:rFonts w:ascii="Garamond" w:hAnsi="Garamond"/>
          <w:i/>
          <w:sz w:val="24"/>
          <w:szCs w:val="24"/>
        </w:rPr>
        <w:t>Caulerpa</w:t>
      </w:r>
      <w:r w:rsidRPr="00B82128">
        <w:rPr>
          <w:rFonts w:ascii="Garamond" w:hAnsi="Garamond"/>
          <w:sz w:val="24"/>
          <w:szCs w:val="24"/>
        </w:rPr>
        <w:t xml:space="preserve"> are distinguished on the basis of the morphology of assimilator branchlets. In a single specimen (which also happens to be a single, giant</w:t>
      </w:r>
      <w:r w:rsidR="00EA0EDA" w:rsidRPr="00B82128">
        <w:rPr>
          <w:rFonts w:ascii="Garamond" w:hAnsi="Garamond"/>
          <w:sz w:val="24"/>
          <w:szCs w:val="24"/>
        </w:rPr>
        <w:t>, multi-nucleate</w:t>
      </w:r>
      <w:r w:rsidRPr="00B82128">
        <w:rPr>
          <w:rFonts w:ascii="Garamond" w:hAnsi="Garamond"/>
          <w:sz w:val="24"/>
          <w:szCs w:val="24"/>
        </w:rPr>
        <w:t xml:space="preserve"> cell) grown over a depth gradient, branchlets at the surface are spherical, while those grown at depth are </w:t>
      </w:r>
      <w:r w:rsidR="009E18CA" w:rsidRPr="00B82128">
        <w:rPr>
          <w:rFonts w:ascii="Garamond" w:hAnsi="Garamond"/>
          <w:sz w:val="24"/>
          <w:szCs w:val="24"/>
        </w:rPr>
        <w:t>flattened and saucer-shaped (Ohba et al. 1992)</w:t>
      </w:r>
      <w:r w:rsidR="006A5584" w:rsidRPr="00B82128">
        <w:rPr>
          <w:rFonts w:ascii="Garamond" w:hAnsi="Garamond"/>
          <w:sz w:val="24"/>
          <w:szCs w:val="24"/>
        </w:rPr>
        <w:t>.</w:t>
      </w:r>
      <w:r w:rsidR="0010294E" w:rsidRPr="00B82128">
        <w:rPr>
          <w:rFonts w:ascii="Garamond" w:hAnsi="Garamond"/>
          <w:sz w:val="24"/>
          <w:szCs w:val="24"/>
        </w:rPr>
        <w:t xml:space="preserve"> </w:t>
      </w:r>
    </w:p>
    <w:p w14:paraId="5E1E6AED" w14:textId="3FB56D1F" w:rsidR="006F24D3" w:rsidRPr="00B82128" w:rsidRDefault="00AA6537" w:rsidP="00460AB6">
      <w:pPr>
        <w:pStyle w:val="ListParagraph"/>
        <w:numPr>
          <w:ilvl w:val="0"/>
          <w:numId w:val="3"/>
        </w:numPr>
        <w:jc w:val="both"/>
        <w:rPr>
          <w:rFonts w:ascii="Garamond" w:hAnsi="Garamond"/>
          <w:sz w:val="24"/>
          <w:szCs w:val="24"/>
        </w:rPr>
      </w:pPr>
      <w:r w:rsidRPr="00B82128">
        <w:rPr>
          <w:rFonts w:ascii="Garamond" w:hAnsi="Garamond"/>
          <w:sz w:val="24"/>
          <w:szCs w:val="24"/>
        </w:rPr>
        <w:t xml:space="preserve">As part of an effort to </w:t>
      </w:r>
      <w:r w:rsidR="00BC7384" w:rsidRPr="00B82128">
        <w:rPr>
          <w:rFonts w:ascii="Garamond" w:hAnsi="Garamond"/>
          <w:sz w:val="24"/>
          <w:szCs w:val="24"/>
        </w:rPr>
        <w:t>document the species richness</w:t>
      </w:r>
      <w:r w:rsidRPr="00B82128">
        <w:rPr>
          <w:rFonts w:ascii="Garamond" w:hAnsi="Garamond"/>
          <w:sz w:val="24"/>
          <w:szCs w:val="24"/>
        </w:rPr>
        <w:t xml:space="preserve"> of a temperate cold water marine flora from the western North Atlantic, y</w:t>
      </w:r>
      <w:r w:rsidR="00B327C7" w:rsidRPr="00B82128">
        <w:rPr>
          <w:rFonts w:ascii="Garamond" w:hAnsi="Garamond"/>
          <w:sz w:val="24"/>
          <w:szCs w:val="24"/>
        </w:rPr>
        <w:t xml:space="preserve">ou </w:t>
      </w:r>
      <w:r w:rsidRPr="00B82128">
        <w:rPr>
          <w:rFonts w:ascii="Garamond" w:hAnsi="Garamond"/>
          <w:sz w:val="24"/>
          <w:szCs w:val="24"/>
        </w:rPr>
        <w:t>scrape a small brown algal crust from the surface of an intertidal rock. When you return to the same site 6 months later</w:t>
      </w:r>
      <w:r w:rsidR="00C97A79" w:rsidRPr="00B82128">
        <w:rPr>
          <w:rFonts w:ascii="Garamond" w:hAnsi="Garamond"/>
          <w:sz w:val="24"/>
          <w:szCs w:val="24"/>
        </w:rPr>
        <w:t xml:space="preserve"> to ascertain seasonal variation</w:t>
      </w:r>
      <w:r w:rsidRPr="00B82128">
        <w:rPr>
          <w:rFonts w:ascii="Garamond" w:hAnsi="Garamond"/>
          <w:sz w:val="24"/>
          <w:szCs w:val="24"/>
        </w:rPr>
        <w:t xml:space="preserve">, you fail to observe the crusts because they are covered by meadows of the sausage weed, </w:t>
      </w:r>
      <w:r w:rsidRPr="00B82128">
        <w:rPr>
          <w:rFonts w:ascii="Garamond" w:hAnsi="Garamond"/>
          <w:i/>
          <w:sz w:val="24"/>
          <w:szCs w:val="24"/>
        </w:rPr>
        <w:t>Scytosiphon</w:t>
      </w:r>
      <w:r w:rsidRPr="00B82128">
        <w:rPr>
          <w:rFonts w:ascii="Garamond" w:hAnsi="Garamond"/>
          <w:sz w:val="24"/>
          <w:szCs w:val="24"/>
        </w:rPr>
        <w:t xml:space="preserve"> </w:t>
      </w:r>
      <w:r w:rsidRPr="00B82128">
        <w:rPr>
          <w:rFonts w:ascii="Garamond" w:hAnsi="Garamond"/>
          <w:i/>
          <w:sz w:val="24"/>
          <w:szCs w:val="24"/>
        </w:rPr>
        <w:t>lomentaria</w:t>
      </w:r>
      <w:r w:rsidR="0010294E" w:rsidRPr="00B82128">
        <w:rPr>
          <w:rFonts w:ascii="Garamond" w:hAnsi="Garamond"/>
          <w:i/>
          <w:sz w:val="24"/>
          <w:szCs w:val="24"/>
        </w:rPr>
        <w:t xml:space="preserve"> </w:t>
      </w:r>
      <w:r w:rsidR="0010294E" w:rsidRPr="00B82128">
        <w:rPr>
          <w:rFonts w:ascii="Garamond" w:hAnsi="Garamond"/>
          <w:sz w:val="24"/>
          <w:szCs w:val="24"/>
        </w:rPr>
        <w:t>(Littler &amp; Littler 1983)</w:t>
      </w:r>
      <w:r w:rsidRPr="00B82128">
        <w:rPr>
          <w:rFonts w:ascii="Garamond" w:hAnsi="Garamond"/>
          <w:i/>
          <w:sz w:val="24"/>
          <w:szCs w:val="24"/>
        </w:rPr>
        <w:t xml:space="preserve">. </w:t>
      </w:r>
    </w:p>
    <w:p w14:paraId="2E280A77" w14:textId="0E438863" w:rsidR="00AA55FA" w:rsidRPr="00B82128" w:rsidRDefault="00AA55FA" w:rsidP="00AA55FA">
      <w:pPr>
        <w:jc w:val="center"/>
        <w:rPr>
          <w:rFonts w:ascii="Garamond" w:hAnsi="Garamond"/>
          <w:sz w:val="24"/>
          <w:szCs w:val="24"/>
        </w:rPr>
      </w:pPr>
      <w:r w:rsidRPr="00B82128">
        <w:rPr>
          <w:rFonts w:ascii="Garamond" w:hAnsi="Garamond"/>
          <w:noProof/>
          <w:sz w:val="24"/>
          <w:szCs w:val="24"/>
        </w:rPr>
        <w:drawing>
          <wp:inline distT="0" distB="0" distL="0" distR="0" wp14:anchorId="34FF3C3E" wp14:editId="4913DFC8">
            <wp:extent cx="2153891" cy="1441450"/>
            <wp:effectExtent l="0" t="0" r="0" b="6350"/>
            <wp:docPr id="8" name="Picture 8" descr="Image result for ralfsia c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alfsia crus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62086" cy="1446935"/>
                    </a:xfrm>
                    <a:prstGeom prst="rect">
                      <a:avLst/>
                    </a:prstGeom>
                    <a:noFill/>
                    <a:ln>
                      <a:noFill/>
                    </a:ln>
                  </pic:spPr>
                </pic:pic>
              </a:graphicData>
            </a:graphic>
          </wp:inline>
        </w:drawing>
      </w:r>
      <w:r w:rsidRPr="00B82128">
        <w:rPr>
          <w:rFonts w:ascii="Garamond" w:hAnsi="Garamond"/>
          <w:sz w:val="24"/>
          <w:szCs w:val="24"/>
        </w:rPr>
        <w:t xml:space="preserve">            </w:t>
      </w:r>
      <w:r w:rsidRPr="00B82128">
        <w:rPr>
          <w:rFonts w:ascii="Garamond" w:hAnsi="Garamond"/>
          <w:noProof/>
          <w:sz w:val="24"/>
          <w:szCs w:val="24"/>
        </w:rPr>
        <w:drawing>
          <wp:inline distT="0" distB="0" distL="0" distR="0" wp14:anchorId="5E70D131" wp14:editId="0466FBDB">
            <wp:extent cx="1466850" cy="1633405"/>
            <wp:effectExtent l="0" t="0" r="0" b="5080"/>
            <wp:docPr id="9" name="Picture 9" descr="Image result for Scytosiphon loment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cytosiphon lomentari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73802" cy="1641147"/>
                    </a:xfrm>
                    <a:prstGeom prst="rect">
                      <a:avLst/>
                    </a:prstGeom>
                    <a:noFill/>
                    <a:ln>
                      <a:noFill/>
                    </a:ln>
                  </pic:spPr>
                </pic:pic>
              </a:graphicData>
            </a:graphic>
          </wp:inline>
        </w:drawing>
      </w:r>
    </w:p>
    <w:p w14:paraId="4FD3FAE2" w14:textId="77262092" w:rsidR="00AA55FA" w:rsidRPr="00B82128" w:rsidRDefault="00AA55FA" w:rsidP="00AA55FA">
      <w:pPr>
        <w:pStyle w:val="NoSpacing"/>
        <w:ind w:left="720" w:firstLine="720"/>
        <w:rPr>
          <w:rFonts w:ascii="Garamond" w:hAnsi="Garamond"/>
          <w:sz w:val="24"/>
          <w:szCs w:val="24"/>
        </w:rPr>
      </w:pPr>
      <w:r w:rsidRPr="00B82128">
        <w:rPr>
          <w:rFonts w:ascii="Garamond" w:hAnsi="Garamond"/>
          <w:sz w:val="24"/>
          <w:szCs w:val="24"/>
        </w:rPr>
        <w:t xml:space="preserve">Ralfisoid crust     </w:t>
      </w:r>
      <w:r w:rsidRPr="00B82128">
        <w:rPr>
          <w:rFonts w:ascii="Garamond" w:hAnsi="Garamond"/>
          <w:sz w:val="24"/>
          <w:szCs w:val="24"/>
        </w:rPr>
        <w:tab/>
      </w:r>
      <w:r w:rsidRPr="00B82128">
        <w:rPr>
          <w:rFonts w:ascii="Garamond" w:hAnsi="Garamond"/>
          <w:sz w:val="24"/>
          <w:szCs w:val="24"/>
        </w:rPr>
        <w:tab/>
      </w:r>
      <w:r w:rsidRPr="00B82128">
        <w:rPr>
          <w:rFonts w:ascii="Garamond" w:hAnsi="Garamond"/>
          <w:sz w:val="24"/>
          <w:szCs w:val="24"/>
        </w:rPr>
        <w:tab/>
      </w:r>
      <w:r w:rsidRPr="00B82128">
        <w:rPr>
          <w:rFonts w:ascii="Garamond" w:hAnsi="Garamond"/>
          <w:sz w:val="24"/>
          <w:szCs w:val="24"/>
        </w:rPr>
        <w:tab/>
        <w:t xml:space="preserve">Scytosiphon lomentaria </w:t>
      </w:r>
    </w:p>
    <w:p w14:paraId="58CE5096" w14:textId="6AA78246" w:rsidR="00AA55FA" w:rsidRPr="00B82128" w:rsidRDefault="00AA55FA" w:rsidP="00AA55FA">
      <w:pPr>
        <w:pStyle w:val="NoSpacing"/>
        <w:ind w:left="720" w:firstLine="720"/>
        <w:rPr>
          <w:rFonts w:ascii="Garamond" w:hAnsi="Garamond"/>
          <w:sz w:val="24"/>
          <w:szCs w:val="24"/>
        </w:rPr>
      </w:pPr>
      <w:r w:rsidRPr="00B82128">
        <w:rPr>
          <w:rFonts w:ascii="Garamond" w:hAnsi="Garamond"/>
          <w:sz w:val="24"/>
          <w:szCs w:val="24"/>
        </w:rPr>
        <w:t>© seaweed.ie</w:t>
      </w:r>
      <w:r w:rsidRPr="00B82128">
        <w:rPr>
          <w:rFonts w:ascii="Garamond" w:hAnsi="Garamond"/>
          <w:sz w:val="24"/>
          <w:szCs w:val="24"/>
        </w:rPr>
        <w:tab/>
      </w:r>
      <w:r w:rsidRPr="00B82128">
        <w:rPr>
          <w:rFonts w:ascii="Garamond" w:hAnsi="Garamond"/>
          <w:sz w:val="24"/>
          <w:szCs w:val="24"/>
        </w:rPr>
        <w:tab/>
      </w:r>
      <w:r w:rsidRPr="00B82128">
        <w:rPr>
          <w:rFonts w:ascii="Garamond" w:hAnsi="Garamond"/>
          <w:sz w:val="24"/>
          <w:szCs w:val="24"/>
        </w:rPr>
        <w:tab/>
      </w:r>
      <w:r w:rsidRPr="00B82128">
        <w:rPr>
          <w:rFonts w:ascii="Garamond" w:hAnsi="Garamond"/>
          <w:sz w:val="24"/>
          <w:szCs w:val="24"/>
        </w:rPr>
        <w:tab/>
      </w:r>
      <w:r w:rsidRPr="00B82128">
        <w:rPr>
          <w:rFonts w:ascii="Garamond" w:hAnsi="Garamond"/>
          <w:sz w:val="24"/>
          <w:szCs w:val="24"/>
        </w:rPr>
        <w:tab/>
        <w:t>© Francisco Rodriguez (Faluke)</w:t>
      </w:r>
    </w:p>
    <w:p w14:paraId="65A3B45B" w14:textId="77777777" w:rsidR="00AA55FA" w:rsidRPr="00B82128" w:rsidRDefault="00AA55FA" w:rsidP="00AA55FA">
      <w:pPr>
        <w:pStyle w:val="NoSpacing"/>
        <w:ind w:left="5040" w:firstLine="720"/>
        <w:rPr>
          <w:rFonts w:ascii="Garamond" w:hAnsi="Garamond"/>
          <w:sz w:val="24"/>
          <w:szCs w:val="24"/>
        </w:rPr>
      </w:pPr>
    </w:p>
    <w:p w14:paraId="1075E968" w14:textId="70944509" w:rsidR="00503111" w:rsidRPr="00B82128" w:rsidRDefault="00B844A9" w:rsidP="00460AB6">
      <w:pPr>
        <w:pStyle w:val="ListParagraph"/>
        <w:numPr>
          <w:ilvl w:val="0"/>
          <w:numId w:val="3"/>
        </w:numPr>
        <w:jc w:val="both"/>
        <w:rPr>
          <w:rFonts w:ascii="Garamond" w:hAnsi="Garamond"/>
          <w:sz w:val="24"/>
          <w:szCs w:val="24"/>
        </w:rPr>
      </w:pPr>
      <w:r w:rsidRPr="00B82128">
        <w:rPr>
          <w:rFonts w:ascii="Garamond" w:hAnsi="Garamond"/>
          <w:sz w:val="24"/>
          <w:szCs w:val="24"/>
        </w:rPr>
        <w:t>A problematic bloom of a monostromatic, blade-forming sea lettuce is discovered to be the same</w:t>
      </w:r>
      <w:r w:rsidR="001912D4" w:rsidRPr="00B82128">
        <w:rPr>
          <w:rFonts w:ascii="Garamond" w:hAnsi="Garamond"/>
          <w:sz w:val="24"/>
          <w:szCs w:val="24"/>
        </w:rPr>
        <w:t xml:space="preserve"> species</w:t>
      </w:r>
      <w:r w:rsidRPr="00B82128">
        <w:rPr>
          <w:rFonts w:ascii="Garamond" w:hAnsi="Garamond"/>
          <w:sz w:val="24"/>
          <w:szCs w:val="24"/>
        </w:rPr>
        <w:t xml:space="preserve"> as a monostromatic, </w:t>
      </w:r>
      <w:r w:rsidR="001912D4" w:rsidRPr="00B82128">
        <w:rPr>
          <w:rFonts w:ascii="Garamond" w:hAnsi="Garamond"/>
          <w:sz w:val="24"/>
          <w:szCs w:val="24"/>
        </w:rPr>
        <w:t>tubular gut weed through comparative DNA sequencing (Blomster et al. 2002).</w:t>
      </w:r>
      <w:r w:rsidR="00276AE1" w:rsidRPr="00B82128">
        <w:rPr>
          <w:rFonts w:ascii="Garamond" w:hAnsi="Garamond"/>
          <w:sz w:val="24"/>
          <w:szCs w:val="24"/>
        </w:rPr>
        <w:t xml:space="preserve"> </w:t>
      </w:r>
      <w:r w:rsidR="00B14EB3" w:rsidRPr="00B82128">
        <w:rPr>
          <w:rFonts w:ascii="Garamond" w:hAnsi="Garamond"/>
          <w:sz w:val="24"/>
          <w:szCs w:val="24"/>
        </w:rPr>
        <w:t>Contrarily</w:t>
      </w:r>
      <w:r w:rsidR="00276AE1" w:rsidRPr="00B82128">
        <w:rPr>
          <w:rFonts w:ascii="Garamond" w:hAnsi="Garamond"/>
          <w:sz w:val="24"/>
          <w:szCs w:val="24"/>
        </w:rPr>
        <w:t xml:space="preserve">, </w:t>
      </w:r>
      <w:r w:rsidR="00B14EB3" w:rsidRPr="00B82128">
        <w:rPr>
          <w:rFonts w:ascii="Garamond" w:hAnsi="Garamond"/>
          <w:sz w:val="24"/>
          <w:szCs w:val="24"/>
        </w:rPr>
        <w:t>molecular investigations reveal that sea lettuce biodiversity is under estimated because numerous species are morphologically indistinguishable (e.g., O’Kelly et al. 2010).</w:t>
      </w:r>
    </w:p>
    <w:p w14:paraId="5C1D863C" w14:textId="4C02356D" w:rsidR="00B14EB3" w:rsidRPr="00B82128" w:rsidRDefault="00FC6089" w:rsidP="00460AB6">
      <w:pPr>
        <w:contextualSpacing/>
        <w:jc w:val="both"/>
        <w:rPr>
          <w:rFonts w:ascii="Garamond" w:hAnsi="Garamond"/>
          <w:sz w:val="24"/>
          <w:szCs w:val="24"/>
        </w:rPr>
      </w:pPr>
      <w:r w:rsidRPr="00B82128">
        <w:rPr>
          <w:rFonts w:ascii="Garamond" w:hAnsi="Garamond"/>
          <w:sz w:val="24"/>
          <w:szCs w:val="24"/>
        </w:rPr>
        <w:t xml:space="preserve">As the final scenario above suggests, the limitations of both the biological and morphological species concept are commonly resolved with reference to additional sources of data. Increasingly systematists, ecologists and natural historians rely on molecular data derived from DNA barcoding, molecular phylogenetic and genomic studies to sort out problems. Be that as it may, the morphological concept is still heavily relied upon because it is the way in which </w:t>
      </w:r>
      <w:r w:rsidR="00946625" w:rsidRPr="00B82128">
        <w:rPr>
          <w:rFonts w:ascii="Garamond" w:hAnsi="Garamond"/>
          <w:sz w:val="24"/>
          <w:szCs w:val="24"/>
        </w:rPr>
        <w:t xml:space="preserve">organisms are detected in the field in the first place, or in the laboratory when cultures are seeded from environmental sources. Thus, despite the limitations to morphological interpretations, it is essential for the student of phycology to be able to decipher morphological traits as a means to a preliminary species identification. </w:t>
      </w:r>
    </w:p>
    <w:p w14:paraId="017A9272" w14:textId="77777777" w:rsidR="006238A6" w:rsidRPr="00B82128" w:rsidRDefault="006238A6" w:rsidP="00460AB6">
      <w:pPr>
        <w:contextualSpacing/>
        <w:jc w:val="both"/>
        <w:rPr>
          <w:rFonts w:ascii="Garamond" w:hAnsi="Garamond"/>
          <w:b/>
          <w:sz w:val="24"/>
          <w:szCs w:val="24"/>
          <w:u w:val="single"/>
        </w:rPr>
      </w:pPr>
    </w:p>
    <w:p w14:paraId="79AF2D65" w14:textId="77777777" w:rsidR="008D4495" w:rsidRPr="00B82128" w:rsidRDefault="008D4495" w:rsidP="00460AB6">
      <w:pPr>
        <w:contextualSpacing/>
        <w:jc w:val="both"/>
        <w:rPr>
          <w:rFonts w:ascii="Garamond" w:hAnsi="Garamond"/>
          <w:b/>
          <w:sz w:val="24"/>
          <w:szCs w:val="24"/>
          <w:u w:val="single"/>
        </w:rPr>
      </w:pPr>
    </w:p>
    <w:p w14:paraId="5CFD4245" w14:textId="77777777" w:rsidR="00EC69C1" w:rsidRPr="00B82128" w:rsidRDefault="00EC69C1" w:rsidP="00460AB6">
      <w:pPr>
        <w:contextualSpacing/>
        <w:jc w:val="both"/>
        <w:rPr>
          <w:rFonts w:ascii="Garamond" w:hAnsi="Garamond"/>
          <w:b/>
          <w:sz w:val="24"/>
          <w:szCs w:val="24"/>
          <w:u w:val="single"/>
        </w:rPr>
      </w:pPr>
      <w:r w:rsidRPr="00B82128">
        <w:rPr>
          <w:rFonts w:ascii="Garamond" w:hAnsi="Garamond"/>
          <w:b/>
          <w:sz w:val="24"/>
          <w:szCs w:val="24"/>
          <w:u w:val="single"/>
        </w:rPr>
        <w:lastRenderedPageBreak/>
        <w:t>Learning Objectives</w:t>
      </w:r>
    </w:p>
    <w:p w14:paraId="7AE44726" w14:textId="77777777" w:rsidR="00EC69C1" w:rsidRPr="00B82128" w:rsidRDefault="00EC69C1" w:rsidP="00460AB6">
      <w:pPr>
        <w:contextualSpacing/>
        <w:jc w:val="both"/>
        <w:rPr>
          <w:rFonts w:ascii="Garamond" w:hAnsi="Garamond"/>
          <w:sz w:val="24"/>
          <w:szCs w:val="24"/>
        </w:rPr>
      </w:pPr>
      <w:r w:rsidRPr="00B82128">
        <w:rPr>
          <w:rFonts w:ascii="Garamond" w:hAnsi="Garamond"/>
          <w:sz w:val="24"/>
          <w:szCs w:val="24"/>
        </w:rPr>
        <w:t xml:space="preserve">By the end of this laboratory activity, students should be able to: </w:t>
      </w:r>
    </w:p>
    <w:p w14:paraId="228A8733" w14:textId="75B758A5" w:rsidR="00EC69C1" w:rsidRPr="00B82128" w:rsidRDefault="00EC69C1" w:rsidP="00460AB6">
      <w:pPr>
        <w:pStyle w:val="ListParagraph"/>
        <w:numPr>
          <w:ilvl w:val="0"/>
          <w:numId w:val="4"/>
        </w:numPr>
        <w:jc w:val="both"/>
        <w:rPr>
          <w:rFonts w:ascii="Garamond" w:hAnsi="Garamond"/>
          <w:sz w:val="24"/>
          <w:szCs w:val="24"/>
        </w:rPr>
      </w:pPr>
      <w:r w:rsidRPr="00B82128">
        <w:rPr>
          <w:rFonts w:ascii="Garamond" w:hAnsi="Garamond"/>
          <w:sz w:val="24"/>
          <w:szCs w:val="24"/>
        </w:rPr>
        <w:t xml:space="preserve">Describe </w:t>
      </w:r>
      <w:r w:rsidR="006238A6" w:rsidRPr="00B82128">
        <w:rPr>
          <w:rFonts w:ascii="Garamond" w:hAnsi="Garamond"/>
          <w:sz w:val="24"/>
          <w:szCs w:val="24"/>
        </w:rPr>
        <w:t>3 criteria by which</w:t>
      </w:r>
      <w:r w:rsidRPr="00B82128">
        <w:rPr>
          <w:rFonts w:ascii="Garamond" w:hAnsi="Garamond"/>
          <w:sz w:val="24"/>
          <w:szCs w:val="24"/>
        </w:rPr>
        <w:t xml:space="preserve"> species can be differentiated from one another</w:t>
      </w:r>
      <w:r w:rsidR="007C13D7" w:rsidRPr="00B82128">
        <w:rPr>
          <w:rFonts w:ascii="Garamond" w:hAnsi="Garamond"/>
          <w:sz w:val="24"/>
          <w:szCs w:val="24"/>
        </w:rPr>
        <w:t>.</w:t>
      </w:r>
    </w:p>
    <w:p w14:paraId="377175E3" w14:textId="28EF0745" w:rsidR="00EC69C1" w:rsidRPr="00B82128" w:rsidRDefault="00EC69C1" w:rsidP="00460AB6">
      <w:pPr>
        <w:pStyle w:val="ListParagraph"/>
        <w:numPr>
          <w:ilvl w:val="0"/>
          <w:numId w:val="4"/>
        </w:numPr>
        <w:jc w:val="both"/>
        <w:rPr>
          <w:rFonts w:ascii="Garamond" w:hAnsi="Garamond"/>
          <w:sz w:val="24"/>
          <w:szCs w:val="24"/>
        </w:rPr>
      </w:pPr>
      <w:r w:rsidRPr="00B82128">
        <w:rPr>
          <w:rFonts w:ascii="Garamond" w:hAnsi="Garamond"/>
          <w:sz w:val="24"/>
          <w:szCs w:val="24"/>
        </w:rPr>
        <w:t>Define the biological and morphological species concepts and highlight the limitations of their application to different organismal groups</w:t>
      </w:r>
      <w:r w:rsidR="007C13D7" w:rsidRPr="00B82128">
        <w:rPr>
          <w:rFonts w:ascii="Garamond" w:hAnsi="Garamond"/>
          <w:sz w:val="24"/>
          <w:szCs w:val="24"/>
        </w:rPr>
        <w:t>.</w:t>
      </w:r>
    </w:p>
    <w:p w14:paraId="6CCB2857" w14:textId="77777777" w:rsidR="00EC69C1" w:rsidRPr="00B82128" w:rsidRDefault="00EC69C1" w:rsidP="00460AB6">
      <w:pPr>
        <w:pStyle w:val="ListParagraph"/>
        <w:numPr>
          <w:ilvl w:val="0"/>
          <w:numId w:val="4"/>
        </w:numPr>
        <w:jc w:val="both"/>
        <w:rPr>
          <w:rFonts w:ascii="Garamond" w:hAnsi="Garamond"/>
          <w:sz w:val="24"/>
          <w:szCs w:val="24"/>
        </w:rPr>
      </w:pPr>
      <w:r w:rsidRPr="00B82128">
        <w:rPr>
          <w:rFonts w:ascii="Garamond" w:hAnsi="Garamond"/>
          <w:sz w:val="24"/>
          <w:szCs w:val="24"/>
        </w:rPr>
        <w:t>Systematically compare the morphology of algae specimens to decide whether they constitute one or more than one species</w:t>
      </w:r>
      <w:r w:rsidR="007C13D7" w:rsidRPr="00B82128">
        <w:rPr>
          <w:rFonts w:ascii="Garamond" w:hAnsi="Garamond"/>
          <w:sz w:val="24"/>
          <w:szCs w:val="24"/>
        </w:rPr>
        <w:t>.</w:t>
      </w:r>
    </w:p>
    <w:p w14:paraId="16C44E73" w14:textId="74F6AB58" w:rsidR="00EC69C1" w:rsidRPr="00B82128" w:rsidRDefault="00EC69C1" w:rsidP="00460AB6">
      <w:pPr>
        <w:pStyle w:val="ListParagraph"/>
        <w:numPr>
          <w:ilvl w:val="0"/>
          <w:numId w:val="4"/>
        </w:numPr>
        <w:jc w:val="both"/>
        <w:rPr>
          <w:rFonts w:ascii="Garamond" w:hAnsi="Garamond"/>
          <w:sz w:val="24"/>
          <w:szCs w:val="24"/>
        </w:rPr>
      </w:pPr>
      <w:r w:rsidRPr="00B82128">
        <w:rPr>
          <w:rFonts w:ascii="Garamond" w:hAnsi="Garamond"/>
          <w:sz w:val="24"/>
          <w:szCs w:val="24"/>
        </w:rPr>
        <w:t>Use dichotomous keys to identify diagnostic morphological, cytological, anatomical, and/or reproductive characters useful for distinguishing species of algae</w:t>
      </w:r>
      <w:r w:rsidR="007C13D7" w:rsidRPr="00B82128">
        <w:rPr>
          <w:rFonts w:ascii="Garamond" w:hAnsi="Garamond"/>
          <w:sz w:val="24"/>
          <w:szCs w:val="24"/>
        </w:rPr>
        <w:t>.</w:t>
      </w:r>
    </w:p>
    <w:p w14:paraId="65AEE5B7" w14:textId="77777777" w:rsidR="00EC69C1" w:rsidRPr="00B82128" w:rsidRDefault="00EC69C1" w:rsidP="00460AB6">
      <w:pPr>
        <w:contextualSpacing/>
        <w:jc w:val="both"/>
        <w:rPr>
          <w:rFonts w:ascii="Garamond" w:hAnsi="Garamond"/>
          <w:b/>
          <w:sz w:val="24"/>
          <w:szCs w:val="24"/>
          <w:u w:val="single"/>
        </w:rPr>
      </w:pPr>
      <w:r w:rsidRPr="00B82128">
        <w:rPr>
          <w:rFonts w:ascii="Garamond" w:hAnsi="Garamond"/>
          <w:b/>
          <w:sz w:val="24"/>
          <w:szCs w:val="24"/>
          <w:u w:val="single"/>
        </w:rPr>
        <w:t>Essential terminology</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1"/>
        <w:gridCol w:w="3007"/>
        <w:gridCol w:w="3012"/>
      </w:tblGrid>
      <w:tr w:rsidR="00503111" w:rsidRPr="00B82128" w14:paraId="70B8EB1C" w14:textId="77777777" w:rsidTr="00503111">
        <w:tc>
          <w:tcPr>
            <w:tcW w:w="2981" w:type="dxa"/>
          </w:tcPr>
          <w:p w14:paraId="01AF8A81" w14:textId="614909F4" w:rsidR="00503111" w:rsidRPr="00B82128" w:rsidRDefault="00503111" w:rsidP="00460AB6">
            <w:pPr>
              <w:contextualSpacing/>
              <w:jc w:val="both"/>
              <w:rPr>
                <w:rFonts w:ascii="Garamond" w:hAnsi="Garamond"/>
                <w:sz w:val="24"/>
                <w:szCs w:val="24"/>
              </w:rPr>
            </w:pPr>
            <w:r w:rsidRPr="00B82128">
              <w:rPr>
                <w:rFonts w:ascii="Garamond" w:hAnsi="Garamond"/>
                <w:sz w:val="24"/>
                <w:szCs w:val="24"/>
              </w:rPr>
              <w:t>Biological species</w:t>
            </w:r>
          </w:p>
        </w:tc>
        <w:tc>
          <w:tcPr>
            <w:tcW w:w="3007" w:type="dxa"/>
          </w:tcPr>
          <w:p w14:paraId="4661355A" w14:textId="1B059245" w:rsidR="00503111" w:rsidRPr="00B82128" w:rsidRDefault="00503111" w:rsidP="00460AB6">
            <w:pPr>
              <w:contextualSpacing/>
              <w:jc w:val="both"/>
              <w:rPr>
                <w:rFonts w:ascii="Garamond" w:hAnsi="Garamond"/>
                <w:sz w:val="24"/>
                <w:szCs w:val="24"/>
              </w:rPr>
            </w:pPr>
            <w:r w:rsidRPr="00B82128">
              <w:rPr>
                <w:rFonts w:ascii="Garamond" w:hAnsi="Garamond"/>
                <w:sz w:val="24"/>
                <w:szCs w:val="24"/>
              </w:rPr>
              <w:t>Diagnostic character</w:t>
            </w:r>
          </w:p>
        </w:tc>
        <w:tc>
          <w:tcPr>
            <w:tcW w:w="3012" w:type="dxa"/>
          </w:tcPr>
          <w:p w14:paraId="1A48AA45" w14:textId="56AFB9D8" w:rsidR="00503111" w:rsidRPr="00B82128" w:rsidRDefault="00503111" w:rsidP="00460AB6">
            <w:pPr>
              <w:contextualSpacing/>
              <w:jc w:val="both"/>
              <w:rPr>
                <w:rFonts w:ascii="Garamond" w:hAnsi="Garamond"/>
                <w:sz w:val="24"/>
                <w:szCs w:val="24"/>
              </w:rPr>
            </w:pPr>
            <w:r w:rsidRPr="00B82128">
              <w:rPr>
                <w:rFonts w:ascii="Garamond" w:hAnsi="Garamond"/>
                <w:sz w:val="24"/>
                <w:szCs w:val="24"/>
              </w:rPr>
              <w:t>Morphological plas</w:t>
            </w:r>
            <w:r w:rsidR="00F3485D" w:rsidRPr="00B82128">
              <w:rPr>
                <w:rFonts w:ascii="Garamond" w:hAnsi="Garamond"/>
                <w:sz w:val="24"/>
                <w:szCs w:val="24"/>
              </w:rPr>
              <w:t>t</w:t>
            </w:r>
            <w:r w:rsidRPr="00B82128">
              <w:rPr>
                <w:rFonts w:ascii="Garamond" w:hAnsi="Garamond"/>
                <w:sz w:val="24"/>
                <w:szCs w:val="24"/>
              </w:rPr>
              <w:t>icity</w:t>
            </w:r>
          </w:p>
        </w:tc>
      </w:tr>
      <w:tr w:rsidR="00503111" w:rsidRPr="00B82128" w14:paraId="4D4356F9" w14:textId="77777777" w:rsidTr="00503111">
        <w:tc>
          <w:tcPr>
            <w:tcW w:w="2981" w:type="dxa"/>
          </w:tcPr>
          <w:p w14:paraId="01208D68" w14:textId="23968A6C" w:rsidR="00503111" w:rsidRPr="00B82128" w:rsidRDefault="00503111" w:rsidP="00460AB6">
            <w:pPr>
              <w:contextualSpacing/>
              <w:jc w:val="both"/>
              <w:rPr>
                <w:rFonts w:ascii="Garamond" w:hAnsi="Garamond"/>
                <w:sz w:val="24"/>
                <w:szCs w:val="24"/>
              </w:rPr>
            </w:pPr>
            <w:r w:rsidRPr="00B82128">
              <w:rPr>
                <w:rFonts w:ascii="Garamond" w:hAnsi="Garamond"/>
                <w:sz w:val="24"/>
                <w:szCs w:val="24"/>
              </w:rPr>
              <w:t>Character</w:t>
            </w:r>
          </w:p>
        </w:tc>
        <w:tc>
          <w:tcPr>
            <w:tcW w:w="3007" w:type="dxa"/>
          </w:tcPr>
          <w:p w14:paraId="58DD888D" w14:textId="22B50115" w:rsidR="00503111" w:rsidRPr="00B82128" w:rsidRDefault="00503111" w:rsidP="00460AB6">
            <w:pPr>
              <w:contextualSpacing/>
              <w:jc w:val="both"/>
              <w:rPr>
                <w:rFonts w:ascii="Garamond" w:hAnsi="Garamond"/>
                <w:sz w:val="24"/>
                <w:szCs w:val="24"/>
              </w:rPr>
            </w:pPr>
            <w:r w:rsidRPr="00B82128">
              <w:rPr>
                <w:rFonts w:ascii="Garamond" w:hAnsi="Garamond"/>
                <w:sz w:val="24"/>
                <w:szCs w:val="24"/>
              </w:rPr>
              <w:t>Dichotomous</w:t>
            </w:r>
          </w:p>
        </w:tc>
        <w:tc>
          <w:tcPr>
            <w:tcW w:w="3012" w:type="dxa"/>
          </w:tcPr>
          <w:p w14:paraId="45CC64C9" w14:textId="6DC1A342" w:rsidR="00503111" w:rsidRPr="00B82128" w:rsidRDefault="00503111" w:rsidP="00460AB6">
            <w:pPr>
              <w:contextualSpacing/>
              <w:jc w:val="both"/>
              <w:rPr>
                <w:rFonts w:ascii="Garamond" w:hAnsi="Garamond"/>
                <w:sz w:val="24"/>
                <w:szCs w:val="24"/>
              </w:rPr>
            </w:pPr>
            <w:r w:rsidRPr="00B82128">
              <w:rPr>
                <w:rFonts w:ascii="Garamond" w:hAnsi="Garamond"/>
                <w:sz w:val="24"/>
                <w:szCs w:val="24"/>
              </w:rPr>
              <w:t>Morphological species</w:t>
            </w:r>
          </w:p>
        </w:tc>
      </w:tr>
      <w:tr w:rsidR="00503111" w:rsidRPr="00B82128" w14:paraId="70842532" w14:textId="77777777" w:rsidTr="00503111">
        <w:trPr>
          <w:trHeight w:val="243"/>
        </w:trPr>
        <w:tc>
          <w:tcPr>
            <w:tcW w:w="2981" w:type="dxa"/>
          </w:tcPr>
          <w:p w14:paraId="2B6C7423" w14:textId="293BEBB7" w:rsidR="00503111" w:rsidRPr="00B82128" w:rsidRDefault="00503111" w:rsidP="00460AB6">
            <w:pPr>
              <w:contextualSpacing/>
              <w:jc w:val="both"/>
              <w:rPr>
                <w:rFonts w:ascii="Garamond" w:hAnsi="Garamond"/>
                <w:sz w:val="24"/>
                <w:szCs w:val="24"/>
              </w:rPr>
            </w:pPr>
            <w:r w:rsidRPr="00B82128">
              <w:rPr>
                <w:rFonts w:ascii="Garamond" w:hAnsi="Garamond"/>
                <w:sz w:val="24"/>
                <w:szCs w:val="24"/>
              </w:rPr>
              <w:t>Character state</w:t>
            </w:r>
          </w:p>
        </w:tc>
        <w:tc>
          <w:tcPr>
            <w:tcW w:w="3007" w:type="dxa"/>
          </w:tcPr>
          <w:p w14:paraId="7AB028D8" w14:textId="69BE685F" w:rsidR="00503111" w:rsidRPr="00B82128" w:rsidRDefault="00503111" w:rsidP="00460AB6">
            <w:pPr>
              <w:contextualSpacing/>
              <w:jc w:val="both"/>
              <w:rPr>
                <w:rFonts w:ascii="Garamond" w:hAnsi="Garamond"/>
                <w:sz w:val="24"/>
                <w:szCs w:val="24"/>
              </w:rPr>
            </w:pPr>
            <w:r w:rsidRPr="00B82128">
              <w:rPr>
                <w:rFonts w:ascii="Garamond" w:hAnsi="Garamond"/>
                <w:sz w:val="24"/>
                <w:szCs w:val="24"/>
              </w:rPr>
              <w:t>Morphological convergence</w:t>
            </w:r>
          </w:p>
        </w:tc>
        <w:tc>
          <w:tcPr>
            <w:tcW w:w="3012" w:type="dxa"/>
          </w:tcPr>
          <w:p w14:paraId="531BE745" w14:textId="73786B84" w:rsidR="00503111" w:rsidRPr="00B82128" w:rsidRDefault="00503111" w:rsidP="00460AB6">
            <w:pPr>
              <w:contextualSpacing/>
              <w:jc w:val="both"/>
              <w:rPr>
                <w:rFonts w:ascii="Garamond" w:hAnsi="Garamond"/>
                <w:sz w:val="24"/>
                <w:szCs w:val="24"/>
              </w:rPr>
            </w:pPr>
            <w:r w:rsidRPr="00B82128">
              <w:rPr>
                <w:rFonts w:ascii="Garamond" w:hAnsi="Garamond"/>
                <w:sz w:val="24"/>
                <w:szCs w:val="24"/>
              </w:rPr>
              <w:t>Species concept</w:t>
            </w:r>
          </w:p>
        </w:tc>
      </w:tr>
    </w:tbl>
    <w:p w14:paraId="1893D4EB" w14:textId="77777777" w:rsidR="00EC69C1" w:rsidRPr="00B82128" w:rsidRDefault="00EC69C1" w:rsidP="00460AB6">
      <w:pPr>
        <w:contextualSpacing/>
        <w:jc w:val="both"/>
        <w:rPr>
          <w:rFonts w:ascii="Garamond" w:hAnsi="Garamond"/>
          <w:sz w:val="24"/>
          <w:szCs w:val="24"/>
        </w:rPr>
      </w:pPr>
    </w:p>
    <w:p w14:paraId="28304324" w14:textId="77777777" w:rsidR="008D4495" w:rsidRPr="00B82128" w:rsidRDefault="008D4495" w:rsidP="00460AB6">
      <w:pPr>
        <w:contextualSpacing/>
        <w:jc w:val="both"/>
        <w:rPr>
          <w:rFonts w:ascii="Garamond" w:hAnsi="Garamond"/>
          <w:b/>
          <w:sz w:val="24"/>
          <w:szCs w:val="24"/>
          <w:u w:val="single"/>
        </w:rPr>
      </w:pPr>
    </w:p>
    <w:p w14:paraId="59706498" w14:textId="77777777" w:rsidR="008D4495" w:rsidRPr="00B82128" w:rsidRDefault="008D4495" w:rsidP="008D4495">
      <w:pPr>
        <w:rPr>
          <w:rFonts w:ascii="Garamond" w:hAnsi="Garamond"/>
          <w:b/>
          <w:sz w:val="24"/>
          <w:szCs w:val="24"/>
          <w:u w:val="single"/>
        </w:rPr>
      </w:pPr>
      <w:r w:rsidRPr="00B82128">
        <w:rPr>
          <w:rFonts w:ascii="Garamond" w:hAnsi="Garamond"/>
          <w:b/>
          <w:sz w:val="24"/>
          <w:szCs w:val="24"/>
          <w:u w:val="single"/>
        </w:rPr>
        <w:t>Pre-lab Assignments</w:t>
      </w:r>
    </w:p>
    <w:p w14:paraId="47CFF2BC" w14:textId="77777777" w:rsidR="008D4495" w:rsidRPr="00B82128" w:rsidRDefault="008D4495" w:rsidP="008D4495">
      <w:pPr>
        <w:autoSpaceDE w:val="0"/>
        <w:autoSpaceDN w:val="0"/>
        <w:adjustRightInd w:val="0"/>
        <w:spacing w:after="0" w:line="240" w:lineRule="auto"/>
        <w:rPr>
          <w:rFonts w:ascii="Garamond" w:hAnsi="Garamond" w:cs="Leawood-Book"/>
          <w:color w:val="292526"/>
          <w:sz w:val="24"/>
          <w:szCs w:val="24"/>
        </w:rPr>
      </w:pPr>
      <w:r w:rsidRPr="00B82128">
        <w:rPr>
          <w:rFonts w:ascii="Garamond" w:hAnsi="Garamond" w:cs="Leawood-Book"/>
          <w:color w:val="292526"/>
          <w:sz w:val="24"/>
          <w:szCs w:val="24"/>
        </w:rPr>
        <w:t>1. Rate each concept using the following key:</w:t>
      </w:r>
    </w:p>
    <w:p w14:paraId="0F9FF622" w14:textId="77777777" w:rsidR="008D4495" w:rsidRPr="00B82128" w:rsidRDefault="008D4495" w:rsidP="008D4495">
      <w:pPr>
        <w:autoSpaceDE w:val="0"/>
        <w:autoSpaceDN w:val="0"/>
        <w:adjustRightInd w:val="0"/>
        <w:spacing w:after="0" w:line="240" w:lineRule="auto"/>
        <w:ind w:firstLine="720"/>
        <w:rPr>
          <w:rFonts w:ascii="Garamond" w:hAnsi="Garamond" w:cs="Leawood-Book"/>
          <w:color w:val="292526"/>
          <w:sz w:val="24"/>
          <w:szCs w:val="24"/>
        </w:rPr>
      </w:pPr>
      <w:r w:rsidRPr="00B82128">
        <w:rPr>
          <w:rFonts w:ascii="Garamond" w:hAnsi="Garamond" w:cs="Leawood-Book"/>
          <w:color w:val="292526"/>
          <w:sz w:val="24"/>
          <w:szCs w:val="24"/>
        </w:rPr>
        <w:t>1 = I have never heard of it.</w:t>
      </w:r>
    </w:p>
    <w:p w14:paraId="06B2360B" w14:textId="77777777" w:rsidR="008D4495" w:rsidRPr="00B82128" w:rsidRDefault="008D4495" w:rsidP="008D4495">
      <w:pPr>
        <w:autoSpaceDE w:val="0"/>
        <w:autoSpaceDN w:val="0"/>
        <w:adjustRightInd w:val="0"/>
        <w:spacing w:after="0" w:line="240" w:lineRule="auto"/>
        <w:ind w:firstLine="720"/>
        <w:rPr>
          <w:rFonts w:ascii="Garamond" w:hAnsi="Garamond" w:cs="Leawood-Book"/>
          <w:color w:val="292526"/>
          <w:sz w:val="24"/>
          <w:szCs w:val="24"/>
        </w:rPr>
      </w:pPr>
      <w:r w:rsidRPr="00B82128">
        <w:rPr>
          <w:rFonts w:ascii="Garamond" w:hAnsi="Garamond" w:cs="Leawood-Book"/>
          <w:color w:val="292526"/>
          <w:sz w:val="24"/>
          <w:szCs w:val="24"/>
        </w:rPr>
        <w:t>2 = I have heard of it but do not understand it.</w:t>
      </w:r>
    </w:p>
    <w:p w14:paraId="7DD0069B" w14:textId="77777777" w:rsidR="008D4495" w:rsidRPr="00B82128" w:rsidRDefault="008D4495" w:rsidP="008D4495">
      <w:pPr>
        <w:autoSpaceDE w:val="0"/>
        <w:autoSpaceDN w:val="0"/>
        <w:adjustRightInd w:val="0"/>
        <w:spacing w:after="0" w:line="240" w:lineRule="auto"/>
        <w:ind w:firstLine="720"/>
        <w:rPr>
          <w:rFonts w:ascii="Garamond" w:hAnsi="Garamond" w:cs="Leawood-Book"/>
          <w:color w:val="292526"/>
          <w:sz w:val="24"/>
          <w:szCs w:val="24"/>
        </w:rPr>
      </w:pPr>
      <w:r w:rsidRPr="00B82128">
        <w:rPr>
          <w:rFonts w:ascii="Garamond" w:hAnsi="Garamond" w:cs="Leawood-Book"/>
          <w:color w:val="292526"/>
          <w:sz w:val="24"/>
          <w:szCs w:val="24"/>
        </w:rPr>
        <w:t>3 = I think I understand it partially.</w:t>
      </w:r>
    </w:p>
    <w:p w14:paraId="309A5482" w14:textId="77777777" w:rsidR="008D4495" w:rsidRPr="00B82128" w:rsidRDefault="008D4495" w:rsidP="008D4495">
      <w:pPr>
        <w:autoSpaceDE w:val="0"/>
        <w:autoSpaceDN w:val="0"/>
        <w:adjustRightInd w:val="0"/>
        <w:spacing w:after="0" w:line="240" w:lineRule="auto"/>
        <w:ind w:firstLine="720"/>
        <w:rPr>
          <w:rFonts w:ascii="Garamond" w:hAnsi="Garamond" w:cs="Leawood-Book"/>
          <w:color w:val="292526"/>
          <w:sz w:val="24"/>
          <w:szCs w:val="24"/>
        </w:rPr>
      </w:pPr>
      <w:r w:rsidRPr="00B82128">
        <w:rPr>
          <w:rFonts w:ascii="Garamond" w:hAnsi="Garamond" w:cs="Leawood-Book"/>
          <w:color w:val="292526"/>
          <w:sz w:val="24"/>
          <w:szCs w:val="24"/>
        </w:rPr>
        <w:t>4 = I know and understand it.</w:t>
      </w:r>
    </w:p>
    <w:p w14:paraId="2BA8BDCB" w14:textId="77777777" w:rsidR="008D4495" w:rsidRPr="00B82128" w:rsidRDefault="008D4495" w:rsidP="008D4495">
      <w:pPr>
        <w:ind w:firstLine="720"/>
        <w:rPr>
          <w:rFonts w:ascii="Garamond" w:hAnsi="Garamond" w:cs="Leawood-Book"/>
          <w:color w:val="292526"/>
          <w:sz w:val="24"/>
          <w:szCs w:val="24"/>
        </w:rPr>
      </w:pPr>
      <w:r w:rsidRPr="00B82128">
        <w:rPr>
          <w:rFonts w:ascii="Garamond" w:hAnsi="Garamond" w:cs="Leawood-Book"/>
          <w:color w:val="292526"/>
          <w:sz w:val="24"/>
          <w:szCs w:val="24"/>
        </w:rPr>
        <w:t>5 = I can explain it to a friend.</w:t>
      </w:r>
    </w:p>
    <w:p w14:paraId="0385E1ED" w14:textId="4BA935BF" w:rsidR="008D4495" w:rsidRPr="00B82128" w:rsidRDefault="008D4495" w:rsidP="008D4495">
      <w:pPr>
        <w:ind w:left="720" w:firstLine="720"/>
        <w:rPr>
          <w:rFonts w:ascii="Garamond" w:hAnsi="Garamond" w:cs="Leawood-Book"/>
          <w:color w:val="292526"/>
          <w:sz w:val="24"/>
          <w:szCs w:val="24"/>
        </w:rPr>
      </w:pPr>
      <w:r w:rsidRPr="00B82128">
        <w:rPr>
          <w:rFonts w:ascii="Garamond" w:hAnsi="Garamond" w:cs="Leawood-Book"/>
          <w:color w:val="292526"/>
          <w:sz w:val="24"/>
          <w:szCs w:val="24"/>
        </w:rPr>
        <w:t>a. Species concept _____</w:t>
      </w:r>
    </w:p>
    <w:p w14:paraId="4238F805" w14:textId="7E380A56" w:rsidR="008D4495" w:rsidRPr="00B82128" w:rsidRDefault="008D4495" w:rsidP="008D4495">
      <w:pPr>
        <w:ind w:left="720" w:firstLine="720"/>
        <w:rPr>
          <w:rFonts w:ascii="Garamond" w:hAnsi="Garamond" w:cs="Leawood-Book"/>
          <w:color w:val="292526"/>
          <w:sz w:val="24"/>
          <w:szCs w:val="24"/>
        </w:rPr>
      </w:pPr>
      <w:r w:rsidRPr="00B82128">
        <w:rPr>
          <w:rFonts w:ascii="Garamond" w:hAnsi="Garamond" w:cs="Leawood-Book"/>
          <w:color w:val="292526"/>
          <w:sz w:val="24"/>
          <w:szCs w:val="24"/>
        </w:rPr>
        <w:t>b. Biological species concept _____</w:t>
      </w:r>
    </w:p>
    <w:p w14:paraId="1E8FB721" w14:textId="3A2EDD06" w:rsidR="008D4495" w:rsidRPr="00B82128" w:rsidRDefault="008D4495" w:rsidP="008D4495">
      <w:pPr>
        <w:ind w:left="720" w:firstLine="720"/>
        <w:rPr>
          <w:rFonts w:ascii="Garamond" w:hAnsi="Garamond" w:cs="Leawood-Book"/>
          <w:color w:val="292526"/>
          <w:sz w:val="24"/>
          <w:szCs w:val="24"/>
        </w:rPr>
      </w:pPr>
      <w:r w:rsidRPr="00B82128">
        <w:rPr>
          <w:rFonts w:ascii="Garamond" w:hAnsi="Garamond" w:cs="Leawood-Book"/>
          <w:color w:val="292526"/>
          <w:sz w:val="24"/>
          <w:szCs w:val="24"/>
        </w:rPr>
        <w:t>c. Morphological species concept _____</w:t>
      </w:r>
    </w:p>
    <w:p w14:paraId="0A712244" w14:textId="20A1231C" w:rsidR="008D4495" w:rsidRPr="00B82128" w:rsidRDefault="008D4495" w:rsidP="008D4495">
      <w:pPr>
        <w:ind w:left="720" w:firstLine="720"/>
        <w:rPr>
          <w:rFonts w:ascii="Garamond" w:hAnsi="Garamond" w:cs="Leawood-Book"/>
          <w:color w:val="292526"/>
          <w:sz w:val="24"/>
          <w:szCs w:val="24"/>
        </w:rPr>
      </w:pPr>
      <w:r w:rsidRPr="00B82128">
        <w:rPr>
          <w:rFonts w:ascii="Garamond" w:hAnsi="Garamond" w:cs="Leawood-Book"/>
          <w:color w:val="292526"/>
          <w:sz w:val="24"/>
          <w:szCs w:val="24"/>
        </w:rPr>
        <w:t>d. Character _____</w:t>
      </w:r>
    </w:p>
    <w:p w14:paraId="10FC5ACB" w14:textId="2C982441" w:rsidR="008D4495" w:rsidRPr="00B82128" w:rsidRDefault="008D4495" w:rsidP="008D4495">
      <w:pPr>
        <w:ind w:left="720" w:firstLine="720"/>
        <w:rPr>
          <w:rFonts w:ascii="Garamond" w:hAnsi="Garamond" w:cs="Leawood-Book"/>
          <w:color w:val="292526"/>
          <w:sz w:val="24"/>
          <w:szCs w:val="24"/>
        </w:rPr>
      </w:pPr>
      <w:r w:rsidRPr="00B82128">
        <w:rPr>
          <w:rFonts w:ascii="Garamond" w:hAnsi="Garamond" w:cs="Leawood-Book"/>
          <w:color w:val="292526"/>
          <w:sz w:val="24"/>
          <w:szCs w:val="24"/>
        </w:rPr>
        <w:t>e. Character state ______</w:t>
      </w:r>
    </w:p>
    <w:p w14:paraId="63B38982" w14:textId="77777777" w:rsidR="008D4495" w:rsidRPr="00B82128" w:rsidRDefault="008D4495" w:rsidP="00460AB6">
      <w:pPr>
        <w:contextualSpacing/>
        <w:jc w:val="both"/>
        <w:rPr>
          <w:rFonts w:ascii="Garamond" w:hAnsi="Garamond"/>
          <w:b/>
          <w:sz w:val="24"/>
          <w:szCs w:val="24"/>
          <w:u w:val="single"/>
        </w:rPr>
      </w:pPr>
    </w:p>
    <w:p w14:paraId="506D6E7B" w14:textId="77777777" w:rsidR="008D4495" w:rsidRPr="00B82128" w:rsidRDefault="008D4495" w:rsidP="00460AB6">
      <w:pPr>
        <w:contextualSpacing/>
        <w:jc w:val="both"/>
        <w:rPr>
          <w:rFonts w:ascii="Garamond" w:hAnsi="Garamond"/>
          <w:b/>
          <w:sz w:val="24"/>
          <w:szCs w:val="24"/>
          <w:u w:val="single"/>
        </w:rPr>
      </w:pPr>
    </w:p>
    <w:p w14:paraId="2A7B2E86" w14:textId="7D452A4D" w:rsidR="00BF682C" w:rsidRPr="00B82128" w:rsidRDefault="00EC69C1" w:rsidP="00460AB6">
      <w:pPr>
        <w:contextualSpacing/>
        <w:jc w:val="both"/>
        <w:rPr>
          <w:rFonts w:ascii="Garamond" w:hAnsi="Garamond"/>
          <w:b/>
          <w:sz w:val="24"/>
          <w:szCs w:val="24"/>
          <w:u w:val="single"/>
        </w:rPr>
      </w:pPr>
      <w:r w:rsidRPr="00B82128">
        <w:rPr>
          <w:rFonts w:ascii="Garamond" w:hAnsi="Garamond"/>
          <w:b/>
          <w:sz w:val="24"/>
          <w:szCs w:val="24"/>
          <w:u w:val="single"/>
        </w:rPr>
        <w:t>Laboratory Activity</w:t>
      </w:r>
    </w:p>
    <w:p w14:paraId="03986C6F" w14:textId="2E7986A3" w:rsidR="00DB7B45" w:rsidRPr="00B82128" w:rsidRDefault="00BC0C4E" w:rsidP="00460AB6">
      <w:pPr>
        <w:ind w:firstLine="720"/>
        <w:contextualSpacing/>
        <w:jc w:val="both"/>
        <w:rPr>
          <w:rFonts w:ascii="Garamond" w:hAnsi="Garamond"/>
          <w:sz w:val="24"/>
          <w:szCs w:val="24"/>
        </w:rPr>
      </w:pPr>
      <w:r w:rsidRPr="00B82128">
        <w:rPr>
          <w:rFonts w:ascii="Garamond" w:hAnsi="Garamond"/>
          <w:sz w:val="24"/>
          <w:szCs w:val="24"/>
        </w:rPr>
        <w:t xml:space="preserve">Scientists who specialize in the study of biodiversity and classification of that diversity are known as systematists. Systematists, evaluate organismal diversity using a variety of methods to try to </w:t>
      </w:r>
      <w:r w:rsidR="00F13B2B" w:rsidRPr="00B82128">
        <w:rPr>
          <w:rFonts w:ascii="Garamond" w:hAnsi="Garamond"/>
          <w:sz w:val="24"/>
          <w:szCs w:val="24"/>
        </w:rPr>
        <w:t xml:space="preserve">make organismal characterization as objective as possible. </w:t>
      </w:r>
      <w:r w:rsidRPr="00B82128">
        <w:rPr>
          <w:rFonts w:ascii="Garamond" w:hAnsi="Garamond"/>
          <w:sz w:val="24"/>
          <w:szCs w:val="24"/>
        </w:rPr>
        <w:t xml:space="preserve"> You can use some of the standard techniques of the systematist in order to understand the diversity of organisms in your local flora, and organisms that might initially appear very similar to one another may soon be easily distinguished when you know how and what to compare. When systematists compare species to one another, they need to compare “apples to apples,” and “oranges to oranges.” In other words, </w:t>
      </w:r>
      <w:r w:rsidR="00F13B2B" w:rsidRPr="00B82128">
        <w:rPr>
          <w:rFonts w:ascii="Garamond" w:hAnsi="Garamond"/>
          <w:sz w:val="24"/>
          <w:szCs w:val="24"/>
        </w:rPr>
        <w:t>systematists</w:t>
      </w:r>
      <w:r w:rsidRPr="00B82128">
        <w:rPr>
          <w:rFonts w:ascii="Garamond" w:hAnsi="Garamond"/>
          <w:sz w:val="24"/>
          <w:szCs w:val="24"/>
        </w:rPr>
        <w:t xml:space="preserve"> first identify a common trait for comparison</w:t>
      </w:r>
      <w:r w:rsidR="00F13B2B" w:rsidRPr="00B82128">
        <w:rPr>
          <w:rFonts w:ascii="Garamond" w:hAnsi="Garamond"/>
          <w:sz w:val="24"/>
          <w:szCs w:val="24"/>
        </w:rPr>
        <w:t xml:space="preserve"> (known as a </w:t>
      </w:r>
      <w:r w:rsidR="00AA1405" w:rsidRPr="00B82128">
        <w:rPr>
          <w:rFonts w:ascii="Garamond" w:hAnsi="Garamond"/>
          <w:sz w:val="24"/>
          <w:szCs w:val="24"/>
        </w:rPr>
        <w:t>character</w:t>
      </w:r>
      <w:r w:rsidR="00F13B2B" w:rsidRPr="00B82128">
        <w:rPr>
          <w:rFonts w:ascii="Garamond" w:hAnsi="Garamond"/>
          <w:sz w:val="24"/>
          <w:szCs w:val="24"/>
        </w:rPr>
        <w:t>)</w:t>
      </w:r>
      <w:r w:rsidR="00AA1405" w:rsidRPr="00B82128">
        <w:rPr>
          <w:rFonts w:ascii="Garamond" w:hAnsi="Garamond"/>
          <w:sz w:val="24"/>
          <w:szCs w:val="24"/>
        </w:rPr>
        <w:t>,</w:t>
      </w:r>
      <w:r w:rsidRPr="00B82128">
        <w:rPr>
          <w:rFonts w:ascii="Garamond" w:hAnsi="Garamond"/>
          <w:sz w:val="24"/>
          <w:szCs w:val="24"/>
        </w:rPr>
        <w:t xml:space="preserve"> and then define the variants </w:t>
      </w:r>
      <w:r w:rsidR="00F13B2B" w:rsidRPr="00B82128">
        <w:rPr>
          <w:rFonts w:ascii="Garamond" w:hAnsi="Garamond"/>
          <w:sz w:val="24"/>
          <w:szCs w:val="24"/>
        </w:rPr>
        <w:t>of that trait (known as the character states)</w:t>
      </w:r>
      <w:r w:rsidR="00AA1405" w:rsidRPr="00B82128">
        <w:rPr>
          <w:rFonts w:ascii="Garamond" w:hAnsi="Garamond"/>
          <w:sz w:val="24"/>
          <w:szCs w:val="24"/>
        </w:rPr>
        <w:t>,</w:t>
      </w:r>
      <w:r w:rsidRPr="00B82128">
        <w:rPr>
          <w:rFonts w:ascii="Garamond" w:hAnsi="Garamond"/>
          <w:sz w:val="24"/>
          <w:szCs w:val="24"/>
        </w:rPr>
        <w:t xml:space="preserve"> </w:t>
      </w:r>
      <w:r w:rsidR="00AA1405" w:rsidRPr="00B82128">
        <w:rPr>
          <w:rFonts w:ascii="Garamond" w:hAnsi="Garamond"/>
          <w:sz w:val="24"/>
          <w:szCs w:val="24"/>
        </w:rPr>
        <w:t>for a set of organisms</w:t>
      </w:r>
      <w:r w:rsidRPr="00B82128">
        <w:rPr>
          <w:rFonts w:ascii="Garamond" w:hAnsi="Garamond"/>
          <w:sz w:val="24"/>
          <w:szCs w:val="24"/>
        </w:rPr>
        <w:t xml:space="preserve">. </w:t>
      </w:r>
    </w:p>
    <w:p w14:paraId="1927A1D4" w14:textId="19F7AB85" w:rsidR="005B3493" w:rsidRPr="00B82128" w:rsidRDefault="00C82C30" w:rsidP="00460AB6">
      <w:pPr>
        <w:ind w:firstLine="360"/>
        <w:contextualSpacing/>
        <w:jc w:val="both"/>
        <w:rPr>
          <w:rFonts w:ascii="Garamond" w:hAnsi="Garamond"/>
          <w:sz w:val="24"/>
          <w:szCs w:val="24"/>
        </w:rPr>
      </w:pPr>
      <w:r w:rsidRPr="00B82128">
        <w:rPr>
          <w:rFonts w:ascii="Garamond" w:hAnsi="Garamond"/>
          <w:sz w:val="24"/>
          <w:szCs w:val="24"/>
        </w:rPr>
        <w:lastRenderedPageBreak/>
        <w:t>Students of phycology can identify characters and their corresponding character states using dichotomous keys. Dichotomous means forking or splitting into two. Thus, in a dichotomous key, the user is basically asked a series of yes/no questions</w:t>
      </w:r>
      <w:r w:rsidR="005B3493" w:rsidRPr="00B82128">
        <w:rPr>
          <w:rFonts w:ascii="Garamond" w:hAnsi="Garamond"/>
          <w:sz w:val="24"/>
          <w:szCs w:val="24"/>
        </w:rPr>
        <w:t xml:space="preserve"> (i.e., a question with 2 possible answers)</w:t>
      </w:r>
      <w:r w:rsidRPr="00B82128">
        <w:rPr>
          <w:rFonts w:ascii="Garamond" w:hAnsi="Garamond"/>
          <w:sz w:val="24"/>
          <w:szCs w:val="24"/>
        </w:rPr>
        <w:t>, which corresponds to a list of characters or character states that can be followed until an endpoint is reached</w:t>
      </w:r>
      <w:r w:rsidR="005B3493" w:rsidRPr="00B82128">
        <w:rPr>
          <w:rFonts w:ascii="Garamond" w:hAnsi="Garamond"/>
          <w:sz w:val="24"/>
          <w:szCs w:val="24"/>
        </w:rPr>
        <w:t>. The endpoin</w:t>
      </w:r>
      <w:r w:rsidR="00DB7B45" w:rsidRPr="00B82128">
        <w:rPr>
          <w:rFonts w:ascii="Garamond" w:hAnsi="Garamond"/>
          <w:sz w:val="24"/>
          <w:szCs w:val="24"/>
        </w:rPr>
        <w:t>t</w:t>
      </w:r>
      <w:r w:rsidR="005B3493" w:rsidRPr="00B82128">
        <w:rPr>
          <w:rFonts w:ascii="Garamond" w:hAnsi="Garamond"/>
          <w:sz w:val="24"/>
          <w:szCs w:val="24"/>
        </w:rPr>
        <w:t xml:space="preserve"> is </w:t>
      </w:r>
      <w:r w:rsidRPr="00B82128">
        <w:rPr>
          <w:rFonts w:ascii="Garamond" w:hAnsi="Garamond"/>
          <w:sz w:val="24"/>
          <w:szCs w:val="24"/>
        </w:rPr>
        <w:t xml:space="preserve">a possible species identification. </w:t>
      </w:r>
      <w:r w:rsidR="00DB7B45" w:rsidRPr="00B82128">
        <w:rPr>
          <w:rFonts w:ascii="Garamond" w:hAnsi="Garamond"/>
          <w:sz w:val="24"/>
          <w:szCs w:val="24"/>
        </w:rPr>
        <w:t>Here is an example from Villalard-Bohnsack (2003).</w:t>
      </w:r>
      <w:r w:rsidR="005B3493" w:rsidRPr="00B82128">
        <w:rPr>
          <w:rFonts w:ascii="Garamond" w:hAnsi="Garamond"/>
          <w:sz w:val="24"/>
          <w:szCs w:val="24"/>
        </w:rPr>
        <w:tab/>
        <w:t xml:space="preserve"> </w:t>
      </w:r>
    </w:p>
    <w:p w14:paraId="2077FE1C" w14:textId="1C6989C2" w:rsidR="005B3493" w:rsidRPr="00B82128" w:rsidRDefault="005B3493" w:rsidP="00460AB6">
      <w:pPr>
        <w:pStyle w:val="ListParagraph"/>
        <w:numPr>
          <w:ilvl w:val="0"/>
          <w:numId w:val="5"/>
        </w:numPr>
        <w:jc w:val="both"/>
        <w:rPr>
          <w:rFonts w:ascii="Garamond" w:hAnsi="Garamond"/>
          <w:sz w:val="24"/>
          <w:szCs w:val="24"/>
        </w:rPr>
      </w:pPr>
      <w:r w:rsidRPr="00B82128">
        <w:rPr>
          <w:rFonts w:ascii="Garamond" w:hAnsi="Garamond"/>
          <w:sz w:val="24"/>
          <w:szCs w:val="24"/>
        </w:rPr>
        <w:t xml:space="preserve">Thallus calcareous (encrusted with lime, including calcium and magnesium carbonates), very hard; usually pink, but </w:t>
      </w:r>
      <w:r w:rsidR="00D60F56" w:rsidRPr="00B82128">
        <w:rPr>
          <w:rFonts w:ascii="Garamond" w:hAnsi="Garamond"/>
          <w:sz w:val="24"/>
          <w:szCs w:val="24"/>
        </w:rPr>
        <w:t>ranging</w:t>
      </w:r>
      <w:r w:rsidRPr="00B82128">
        <w:rPr>
          <w:rFonts w:ascii="Garamond" w:hAnsi="Garamond"/>
          <w:sz w:val="24"/>
          <w:szCs w:val="24"/>
        </w:rPr>
        <w:t xml:space="preserve"> from purplish-red to chalky white</w:t>
      </w:r>
      <w:r w:rsidR="00DB7B45" w:rsidRPr="00B82128">
        <w:rPr>
          <w:rFonts w:ascii="Garamond" w:hAnsi="Garamond"/>
          <w:sz w:val="24"/>
          <w:szCs w:val="24"/>
        </w:rPr>
        <w:t>……………………………2</w:t>
      </w:r>
    </w:p>
    <w:p w14:paraId="2A12C8CA" w14:textId="186B7925" w:rsidR="00DB7B45" w:rsidRPr="00B82128" w:rsidRDefault="00DB7B45" w:rsidP="00460AB6">
      <w:pPr>
        <w:pStyle w:val="ListParagraph"/>
        <w:numPr>
          <w:ilvl w:val="0"/>
          <w:numId w:val="6"/>
        </w:numPr>
        <w:jc w:val="both"/>
        <w:rPr>
          <w:rFonts w:ascii="Garamond" w:hAnsi="Garamond"/>
          <w:sz w:val="24"/>
          <w:szCs w:val="24"/>
        </w:rPr>
      </w:pPr>
      <w:r w:rsidRPr="00B82128">
        <w:rPr>
          <w:rFonts w:ascii="Garamond" w:hAnsi="Garamond"/>
          <w:sz w:val="24"/>
          <w:szCs w:val="24"/>
        </w:rPr>
        <w:t>Thallus not calcareous……………………………………………………………………..14</w:t>
      </w:r>
    </w:p>
    <w:p w14:paraId="24C9C00B" w14:textId="1C24D822" w:rsidR="00460AB6" w:rsidRPr="00B82128" w:rsidRDefault="004658A0" w:rsidP="00460AB6">
      <w:pPr>
        <w:contextualSpacing/>
        <w:jc w:val="both"/>
        <w:rPr>
          <w:rFonts w:ascii="Garamond" w:hAnsi="Garamond"/>
          <w:sz w:val="24"/>
          <w:szCs w:val="24"/>
        </w:rPr>
      </w:pPr>
      <w:r w:rsidRPr="00B82128">
        <w:rPr>
          <w:rFonts w:ascii="Garamond" w:hAnsi="Garamond"/>
          <w:sz w:val="24"/>
          <w:szCs w:val="24"/>
        </w:rPr>
        <w:t>In this case, the character is “calcareous,” and the possible character states are either, “</w:t>
      </w:r>
      <w:r w:rsidR="00460AB6" w:rsidRPr="00B82128">
        <w:rPr>
          <w:rFonts w:ascii="Garamond" w:hAnsi="Garamond"/>
          <w:sz w:val="24"/>
          <w:szCs w:val="24"/>
        </w:rPr>
        <w:t xml:space="preserve">yes” (calcified) </w:t>
      </w:r>
      <w:r w:rsidRPr="00B82128">
        <w:rPr>
          <w:rFonts w:ascii="Garamond" w:hAnsi="Garamond"/>
          <w:sz w:val="24"/>
          <w:szCs w:val="24"/>
        </w:rPr>
        <w:t xml:space="preserve">or “no” </w:t>
      </w:r>
      <w:r w:rsidR="00460AB6" w:rsidRPr="00B82128">
        <w:rPr>
          <w:rFonts w:ascii="Garamond" w:hAnsi="Garamond"/>
          <w:sz w:val="24"/>
          <w:szCs w:val="24"/>
        </w:rPr>
        <w:t xml:space="preserve">(not calcified). </w:t>
      </w:r>
      <w:r w:rsidRPr="00B82128">
        <w:rPr>
          <w:rFonts w:ascii="Garamond" w:hAnsi="Garamond"/>
          <w:sz w:val="24"/>
          <w:szCs w:val="24"/>
        </w:rPr>
        <w:t xml:space="preserve">It would also be possible to define “calcareous” by the amount of calcium carbonate present, such that character states for “calcareous” could include, “heavily calcified,” “moderately calcified,” “lightly calcified,” </w:t>
      </w:r>
      <w:r w:rsidR="00D60F56" w:rsidRPr="00B82128">
        <w:rPr>
          <w:rFonts w:ascii="Garamond" w:hAnsi="Garamond"/>
          <w:sz w:val="24"/>
          <w:szCs w:val="24"/>
        </w:rPr>
        <w:t>and</w:t>
      </w:r>
      <w:r w:rsidRPr="00B82128">
        <w:rPr>
          <w:rFonts w:ascii="Garamond" w:hAnsi="Garamond"/>
          <w:sz w:val="24"/>
          <w:szCs w:val="24"/>
        </w:rPr>
        <w:t xml:space="preserve"> “not calcified.”</w:t>
      </w:r>
      <w:r w:rsidR="00FC68BE" w:rsidRPr="00B82128">
        <w:rPr>
          <w:rFonts w:ascii="Garamond" w:hAnsi="Garamond"/>
          <w:sz w:val="24"/>
          <w:szCs w:val="24"/>
        </w:rPr>
        <w:t xml:space="preserve"> </w:t>
      </w:r>
      <w:r w:rsidR="00460AB6" w:rsidRPr="00B82128">
        <w:rPr>
          <w:rFonts w:ascii="Garamond" w:hAnsi="Garamond"/>
          <w:sz w:val="24"/>
          <w:szCs w:val="24"/>
        </w:rPr>
        <w:t xml:space="preserve">For any given flora, the more closely related the species are under consideration, the more likely it is that a given character will have more than two character states. </w:t>
      </w:r>
    </w:p>
    <w:p w14:paraId="2AA0BB40" w14:textId="372F05C9" w:rsidR="00DB7B45" w:rsidRPr="00B82128" w:rsidRDefault="00460AB6" w:rsidP="00460AB6">
      <w:pPr>
        <w:ind w:firstLine="360"/>
        <w:contextualSpacing/>
        <w:jc w:val="both"/>
        <w:rPr>
          <w:rFonts w:ascii="Garamond" w:hAnsi="Garamond"/>
          <w:sz w:val="24"/>
          <w:szCs w:val="24"/>
        </w:rPr>
      </w:pPr>
      <w:r w:rsidRPr="00B82128">
        <w:rPr>
          <w:rFonts w:ascii="Garamond" w:hAnsi="Garamond"/>
          <w:sz w:val="24"/>
          <w:szCs w:val="24"/>
        </w:rPr>
        <w:t>C</w:t>
      </w:r>
      <w:r w:rsidR="00D60F56" w:rsidRPr="00B82128">
        <w:rPr>
          <w:rFonts w:ascii="Garamond" w:hAnsi="Garamond"/>
          <w:sz w:val="24"/>
          <w:szCs w:val="24"/>
        </w:rPr>
        <w:t xml:space="preserve">ontinuing with the example, if </w:t>
      </w:r>
      <w:r w:rsidRPr="00B82128">
        <w:rPr>
          <w:rFonts w:ascii="Garamond" w:hAnsi="Garamond"/>
          <w:sz w:val="24"/>
          <w:szCs w:val="24"/>
        </w:rPr>
        <w:t>you decide that</w:t>
      </w:r>
      <w:r w:rsidR="00D60F56" w:rsidRPr="00B82128">
        <w:rPr>
          <w:rFonts w:ascii="Garamond" w:hAnsi="Garamond"/>
          <w:sz w:val="24"/>
          <w:szCs w:val="24"/>
        </w:rPr>
        <w:t xml:space="preserve"> your specimen</w:t>
      </w:r>
      <w:r w:rsidR="00DB7B45" w:rsidRPr="00B82128">
        <w:rPr>
          <w:rFonts w:ascii="Garamond" w:hAnsi="Garamond"/>
          <w:sz w:val="24"/>
          <w:szCs w:val="24"/>
        </w:rPr>
        <w:t xml:space="preserve"> is calcareous (i.e., you can answer “yes” to the first statement and “no” to the second statement), then you advance to step 2, and if you decide your specimen is not calcareous (i.e., you</w:t>
      </w:r>
      <w:r w:rsidRPr="00B82128">
        <w:rPr>
          <w:rFonts w:ascii="Garamond" w:hAnsi="Garamond"/>
          <w:sz w:val="24"/>
          <w:szCs w:val="24"/>
        </w:rPr>
        <w:t xml:space="preserve"> can answer</w:t>
      </w:r>
      <w:r w:rsidR="00DB7B45" w:rsidRPr="00B82128">
        <w:rPr>
          <w:rFonts w:ascii="Garamond" w:hAnsi="Garamond"/>
          <w:sz w:val="24"/>
          <w:szCs w:val="24"/>
        </w:rPr>
        <w:t xml:space="preserve"> “no” to the fir</w:t>
      </w:r>
      <w:r w:rsidR="00CF5871" w:rsidRPr="00B82128">
        <w:rPr>
          <w:rFonts w:ascii="Garamond" w:hAnsi="Garamond"/>
          <w:sz w:val="24"/>
          <w:szCs w:val="24"/>
        </w:rPr>
        <w:t xml:space="preserve">st statement, and “yes” to the </w:t>
      </w:r>
      <w:r w:rsidR="00DB7B45" w:rsidRPr="00B82128">
        <w:rPr>
          <w:rFonts w:ascii="Garamond" w:hAnsi="Garamond"/>
          <w:sz w:val="24"/>
          <w:szCs w:val="24"/>
        </w:rPr>
        <w:t>second statement), then you advance to step 14.</w:t>
      </w:r>
    </w:p>
    <w:p w14:paraId="67916503" w14:textId="64D23088" w:rsidR="00DB7B45" w:rsidRPr="00B82128" w:rsidRDefault="00DB7B45" w:rsidP="00460AB6">
      <w:pPr>
        <w:pStyle w:val="ListParagraph"/>
        <w:numPr>
          <w:ilvl w:val="0"/>
          <w:numId w:val="6"/>
        </w:numPr>
        <w:jc w:val="both"/>
        <w:rPr>
          <w:rFonts w:ascii="Garamond" w:hAnsi="Garamond"/>
          <w:sz w:val="24"/>
          <w:szCs w:val="24"/>
        </w:rPr>
      </w:pPr>
      <w:r w:rsidRPr="00B82128">
        <w:rPr>
          <w:rFonts w:ascii="Garamond" w:hAnsi="Garamond"/>
          <w:sz w:val="24"/>
          <w:szCs w:val="24"/>
        </w:rPr>
        <w:t>(Calcareous Thallus) Stiff upright tufts; with beaded axes and branches formed by chains of calcified articulated segments</w:t>
      </w:r>
      <w:r w:rsidR="004658A0" w:rsidRPr="00B82128">
        <w:rPr>
          <w:rFonts w:ascii="Garamond" w:hAnsi="Garamond"/>
          <w:sz w:val="24"/>
          <w:szCs w:val="24"/>
        </w:rPr>
        <w:t>……………………………………………….</w:t>
      </w:r>
      <w:r w:rsidR="004658A0" w:rsidRPr="00B82128">
        <w:rPr>
          <w:rFonts w:ascii="Garamond" w:hAnsi="Garamond"/>
          <w:i/>
          <w:sz w:val="24"/>
          <w:szCs w:val="24"/>
        </w:rPr>
        <w:t>Corallina officinalis</w:t>
      </w:r>
    </w:p>
    <w:p w14:paraId="0EE6E681" w14:textId="77777777" w:rsidR="004658A0" w:rsidRPr="00B82128" w:rsidRDefault="00DB7B45" w:rsidP="00460AB6">
      <w:pPr>
        <w:pStyle w:val="ListParagraph"/>
        <w:numPr>
          <w:ilvl w:val="0"/>
          <w:numId w:val="5"/>
        </w:numPr>
        <w:jc w:val="both"/>
        <w:rPr>
          <w:rFonts w:ascii="Garamond" w:hAnsi="Garamond"/>
          <w:sz w:val="24"/>
          <w:szCs w:val="24"/>
        </w:rPr>
      </w:pPr>
      <w:r w:rsidRPr="00B82128">
        <w:rPr>
          <w:rFonts w:ascii="Garamond" w:hAnsi="Garamond"/>
          <w:sz w:val="24"/>
          <w:szCs w:val="24"/>
        </w:rPr>
        <w:t>(Calcareous Thallus) Calcareous crust or disc…</w:t>
      </w:r>
      <w:r w:rsidR="004658A0" w:rsidRPr="00B82128">
        <w:rPr>
          <w:rFonts w:ascii="Garamond" w:hAnsi="Garamond"/>
          <w:sz w:val="24"/>
          <w:szCs w:val="24"/>
        </w:rPr>
        <w:t>…………………………………………….3</w:t>
      </w:r>
    </w:p>
    <w:p w14:paraId="005A348A" w14:textId="77777777" w:rsidR="00460AB6" w:rsidRPr="00B82128" w:rsidRDefault="00460AB6" w:rsidP="00460AB6">
      <w:pPr>
        <w:jc w:val="both"/>
        <w:rPr>
          <w:rFonts w:ascii="Garamond" w:hAnsi="Garamond"/>
          <w:sz w:val="24"/>
          <w:szCs w:val="24"/>
        </w:rPr>
      </w:pPr>
    </w:p>
    <w:p w14:paraId="537B837F" w14:textId="1890E57A" w:rsidR="004658A0" w:rsidRPr="00B82128" w:rsidRDefault="004658A0" w:rsidP="00460AB6">
      <w:pPr>
        <w:ind w:left="720" w:hanging="360"/>
        <w:contextualSpacing/>
        <w:jc w:val="both"/>
        <w:rPr>
          <w:rFonts w:ascii="Garamond" w:hAnsi="Garamond"/>
          <w:sz w:val="24"/>
          <w:szCs w:val="24"/>
        </w:rPr>
      </w:pPr>
      <w:r w:rsidRPr="00B82128">
        <w:rPr>
          <w:rFonts w:ascii="Garamond" w:hAnsi="Garamond"/>
          <w:sz w:val="24"/>
          <w:szCs w:val="24"/>
        </w:rPr>
        <w:t>14. (Non-calcareous) Non-calcareous red crust or film attached to rocks, shells or other algae, or eelgrass…………………………………………………………………………………</w:t>
      </w:r>
      <w:r w:rsidR="00D60F56" w:rsidRPr="00B82128">
        <w:rPr>
          <w:rFonts w:ascii="Garamond" w:hAnsi="Garamond"/>
          <w:sz w:val="24"/>
          <w:szCs w:val="24"/>
        </w:rPr>
        <w:t>…</w:t>
      </w:r>
      <w:r w:rsidRPr="00B82128">
        <w:rPr>
          <w:rFonts w:ascii="Garamond" w:hAnsi="Garamond"/>
          <w:sz w:val="24"/>
          <w:szCs w:val="24"/>
        </w:rPr>
        <w:t>15</w:t>
      </w:r>
    </w:p>
    <w:p w14:paraId="276AF1DE" w14:textId="09C044ED" w:rsidR="004658A0" w:rsidRPr="00B82128" w:rsidRDefault="004658A0" w:rsidP="00460AB6">
      <w:pPr>
        <w:ind w:left="720" w:hanging="360"/>
        <w:contextualSpacing/>
        <w:jc w:val="both"/>
        <w:rPr>
          <w:rFonts w:ascii="Garamond" w:hAnsi="Garamond"/>
          <w:sz w:val="24"/>
          <w:szCs w:val="24"/>
        </w:rPr>
      </w:pPr>
      <w:r w:rsidRPr="00B82128">
        <w:rPr>
          <w:rFonts w:ascii="Garamond" w:hAnsi="Garamond"/>
          <w:sz w:val="24"/>
          <w:szCs w:val="24"/>
        </w:rPr>
        <w:t>14. Thallus upright or small and cushion-like, but neither crustose nor calcareous……………</w:t>
      </w:r>
      <w:r w:rsidR="00D60F56" w:rsidRPr="00B82128">
        <w:rPr>
          <w:rFonts w:ascii="Garamond" w:hAnsi="Garamond"/>
          <w:sz w:val="24"/>
          <w:szCs w:val="24"/>
        </w:rPr>
        <w:t>...</w:t>
      </w:r>
      <w:r w:rsidRPr="00B82128">
        <w:rPr>
          <w:rFonts w:ascii="Garamond" w:hAnsi="Garamond"/>
          <w:sz w:val="24"/>
          <w:szCs w:val="24"/>
        </w:rPr>
        <w:t>21</w:t>
      </w:r>
    </w:p>
    <w:p w14:paraId="5B82562B" w14:textId="77777777" w:rsidR="00F13B2B" w:rsidRPr="00B82128" w:rsidRDefault="00F13B2B" w:rsidP="00460AB6">
      <w:pPr>
        <w:contextualSpacing/>
        <w:jc w:val="both"/>
        <w:rPr>
          <w:rFonts w:ascii="Garamond" w:hAnsi="Garamond"/>
          <w:sz w:val="24"/>
          <w:szCs w:val="24"/>
        </w:rPr>
      </w:pPr>
    </w:p>
    <w:p w14:paraId="041753FC" w14:textId="21F03330" w:rsidR="00716CCC" w:rsidRPr="00B82128" w:rsidRDefault="00460AB6" w:rsidP="00460AB6">
      <w:pPr>
        <w:contextualSpacing/>
        <w:jc w:val="both"/>
        <w:rPr>
          <w:rFonts w:ascii="Garamond" w:hAnsi="Garamond"/>
          <w:sz w:val="24"/>
          <w:szCs w:val="24"/>
        </w:rPr>
      </w:pPr>
      <w:r w:rsidRPr="00B82128">
        <w:rPr>
          <w:rFonts w:ascii="Garamond" w:hAnsi="Garamond"/>
          <w:sz w:val="24"/>
          <w:szCs w:val="24"/>
        </w:rPr>
        <w:t>You can see from this very simple example, that with only two steps through the key, a species determination is possible. Of course</w:t>
      </w:r>
      <w:r w:rsidR="00D63EAE" w:rsidRPr="00B82128">
        <w:rPr>
          <w:rFonts w:ascii="Garamond" w:hAnsi="Garamond"/>
          <w:sz w:val="24"/>
          <w:szCs w:val="24"/>
        </w:rPr>
        <w:t>,</w:t>
      </w:r>
      <w:r w:rsidRPr="00B82128">
        <w:rPr>
          <w:rFonts w:ascii="Garamond" w:hAnsi="Garamond"/>
          <w:sz w:val="24"/>
          <w:szCs w:val="24"/>
        </w:rPr>
        <w:t xml:space="preserve"> this happens here, because the marine flora of RI (the focus of Villalard-Bohnsack</w:t>
      </w:r>
      <w:r w:rsidR="004D18E6" w:rsidRPr="00B82128">
        <w:rPr>
          <w:rFonts w:ascii="Garamond" w:hAnsi="Garamond"/>
          <w:sz w:val="24"/>
          <w:szCs w:val="24"/>
        </w:rPr>
        <w:t>’</w:t>
      </w:r>
      <w:r w:rsidRPr="00B82128">
        <w:rPr>
          <w:rFonts w:ascii="Garamond" w:hAnsi="Garamond"/>
          <w:sz w:val="24"/>
          <w:szCs w:val="24"/>
        </w:rPr>
        <w:t xml:space="preserve">s </w:t>
      </w:r>
      <w:r w:rsidR="004D18E6" w:rsidRPr="00B82128">
        <w:rPr>
          <w:rFonts w:ascii="Garamond" w:hAnsi="Garamond"/>
          <w:sz w:val="24"/>
          <w:szCs w:val="24"/>
        </w:rPr>
        <w:t>key</w:t>
      </w:r>
      <w:r w:rsidRPr="00B82128">
        <w:rPr>
          <w:rFonts w:ascii="Garamond" w:hAnsi="Garamond"/>
          <w:sz w:val="24"/>
          <w:szCs w:val="24"/>
        </w:rPr>
        <w:t>), only has one articulated coral</w:t>
      </w:r>
      <w:r w:rsidR="00923B7E">
        <w:rPr>
          <w:rFonts w:ascii="Garamond" w:hAnsi="Garamond"/>
          <w:sz w:val="24"/>
          <w:szCs w:val="24"/>
        </w:rPr>
        <w:t>l</w:t>
      </w:r>
      <w:bookmarkStart w:id="0" w:name="_GoBack"/>
      <w:bookmarkEnd w:id="0"/>
      <w:r w:rsidRPr="00B82128">
        <w:rPr>
          <w:rFonts w:ascii="Garamond" w:hAnsi="Garamond"/>
          <w:sz w:val="24"/>
          <w:szCs w:val="24"/>
        </w:rPr>
        <w:t>ine red alga in the flora, and this morphology is very different from all other species; in other words</w:t>
      </w:r>
      <w:r w:rsidR="00677D2F" w:rsidRPr="00B82128">
        <w:rPr>
          <w:rFonts w:ascii="Garamond" w:hAnsi="Garamond"/>
          <w:sz w:val="24"/>
          <w:szCs w:val="24"/>
        </w:rPr>
        <w:t>,</w:t>
      </w:r>
      <w:r w:rsidRPr="00B82128">
        <w:rPr>
          <w:rFonts w:ascii="Garamond" w:hAnsi="Garamond"/>
          <w:sz w:val="24"/>
          <w:szCs w:val="24"/>
        </w:rPr>
        <w:t xml:space="preserve"> there are no other articulated coralline red algae known in the flora</w:t>
      </w:r>
      <w:r w:rsidR="004D18E6" w:rsidRPr="00B82128">
        <w:rPr>
          <w:rFonts w:ascii="Garamond" w:hAnsi="Garamond"/>
          <w:sz w:val="24"/>
          <w:szCs w:val="24"/>
        </w:rPr>
        <w:t xml:space="preserve"> with which to confuse </w:t>
      </w:r>
      <w:r w:rsidR="004D18E6" w:rsidRPr="00B82128">
        <w:rPr>
          <w:rFonts w:ascii="Garamond" w:hAnsi="Garamond"/>
          <w:i/>
          <w:sz w:val="24"/>
          <w:szCs w:val="24"/>
        </w:rPr>
        <w:t>Corallina officinalis</w:t>
      </w:r>
      <w:r w:rsidR="004D18E6" w:rsidRPr="00B82128">
        <w:rPr>
          <w:rFonts w:ascii="Garamond" w:hAnsi="Garamond"/>
          <w:sz w:val="24"/>
          <w:szCs w:val="24"/>
        </w:rPr>
        <w:t xml:space="preserve">. </w:t>
      </w:r>
      <w:r w:rsidR="00716CCC" w:rsidRPr="00B82128">
        <w:rPr>
          <w:rFonts w:ascii="Garamond" w:hAnsi="Garamond"/>
          <w:sz w:val="24"/>
          <w:szCs w:val="24"/>
        </w:rPr>
        <w:t>As</w:t>
      </w:r>
      <w:r w:rsidRPr="00B82128">
        <w:rPr>
          <w:rFonts w:ascii="Garamond" w:hAnsi="Garamond"/>
          <w:sz w:val="24"/>
          <w:szCs w:val="24"/>
        </w:rPr>
        <w:t xml:space="preserve"> you advance through a dichotomous </w:t>
      </w:r>
      <w:r w:rsidR="00766E66" w:rsidRPr="00B82128">
        <w:rPr>
          <w:rFonts w:ascii="Garamond" w:hAnsi="Garamond"/>
          <w:sz w:val="24"/>
          <w:szCs w:val="24"/>
        </w:rPr>
        <w:t xml:space="preserve">key </w:t>
      </w:r>
      <w:r w:rsidR="004D18E6" w:rsidRPr="00B82128">
        <w:rPr>
          <w:rFonts w:ascii="Garamond" w:hAnsi="Garamond"/>
          <w:sz w:val="24"/>
          <w:szCs w:val="24"/>
        </w:rPr>
        <w:t xml:space="preserve">it will likely get harder and harder to answer the dichotomies because, the more traits that are shared between organisms, the more similar they appear. When keying out algae, you will commonly need to examine microscopic details to confirm species determinations. </w:t>
      </w:r>
      <w:r w:rsidRPr="00B82128">
        <w:rPr>
          <w:rFonts w:ascii="Garamond" w:hAnsi="Garamond"/>
          <w:sz w:val="24"/>
          <w:szCs w:val="24"/>
        </w:rPr>
        <w:t>Using d</w:t>
      </w:r>
      <w:r w:rsidR="00716CCC" w:rsidRPr="00B82128">
        <w:rPr>
          <w:rFonts w:ascii="Garamond" w:hAnsi="Garamond"/>
          <w:sz w:val="24"/>
          <w:szCs w:val="24"/>
        </w:rPr>
        <w:t>ichotomous keys takes practice because specimens are rarely perfect representatives of their written descriptions</w:t>
      </w:r>
      <w:r w:rsidR="00CB198D" w:rsidRPr="00B82128">
        <w:rPr>
          <w:rFonts w:ascii="Garamond" w:hAnsi="Garamond"/>
          <w:sz w:val="24"/>
          <w:szCs w:val="24"/>
        </w:rPr>
        <w:t xml:space="preserve"> and</w:t>
      </w:r>
      <w:r w:rsidR="00716CCC" w:rsidRPr="00B82128">
        <w:rPr>
          <w:rFonts w:ascii="Garamond" w:hAnsi="Garamond"/>
          <w:sz w:val="24"/>
          <w:szCs w:val="24"/>
        </w:rPr>
        <w:t xml:space="preserve"> </w:t>
      </w:r>
      <w:r w:rsidR="00CB198D" w:rsidRPr="00B82128">
        <w:rPr>
          <w:rFonts w:ascii="Garamond" w:hAnsi="Garamond"/>
          <w:sz w:val="24"/>
          <w:szCs w:val="24"/>
        </w:rPr>
        <w:t>interpreting the</w:t>
      </w:r>
      <w:r w:rsidR="00716CCC" w:rsidRPr="00B82128">
        <w:rPr>
          <w:rFonts w:ascii="Garamond" w:hAnsi="Garamond"/>
          <w:sz w:val="24"/>
          <w:szCs w:val="24"/>
        </w:rPr>
        <w:t xml:space="preserve"> nuanced meaning of technical vocabulary</w:t>
      </w:r>
      <w:r w:rsidR="00D5705C" w:rsidRPr="00B82128">
        <w:rPr>
          <w:rFonts w:ascii="Garamond" w:hAnsi="Garamond"/>
          <w:sz w:val="24"/>
          <w:szCs w:val="24"/>
        </w:rPr>
        <w:t xml:space="preserve"> common in dichotomous keys is challenging</w:t>
      </w:r>
      <w:r w:rsidR="00716CCC" w:rsidRPr="00B82128">
        <w:rPr>
          <w:rFonts w:ascii="Garamond" w:hAnsi="Garamond"/>
          <w:sz w:val="24"/>
          <w:szCs w:val="24"/>
        </w:rPr>
        <w:t xml:space="preserve">. Phycological glossaries should be within </w:t>
      </w:r>
      <w:r w:rsidR="00D5705C" w:rsidRPr="00B82128">
        <w:rPr>
          <w:rFonts w:ascii="Garamond" w:hAnsi="Garamond"/>
          <w:sz w:val="24"/>
          <w:szCs w:val="24"/>
        </w:rPr>
        <w:t xml:space="preserve">easy </w:t>
      </w:r>
      <w:r w:rsidR="00716CCC" w:rsidRPr="00B82128">
        <w:rPr>
          <w:rFonts w:ascii="Garamond" w:hAnsi="Garamond"/>
          <w:sz w:val="24"/>
          <w:szCs w:val="24"/>
        </w:rPr>
        <w:t>reach whenever using a dichotomous key</w:t>
      </w:r>
      <w:r w:rsidR="00D5705C" w:rsidRPr="00B82128">
        <w:rPr>
          <w:rFonts w:ascii="Garamond" w:hAnsi="Garamond"/>
          <w:sz w:val="24"/>
          <w:szCs w:val="24"/>
        </w:rPr>
        <w:t xml:space="preserve"> (Table 1)</w:t>
      </w:r>
      <w:r w:rsidR="00716CCC" w:rsidRPr="00B82128">
        <w:rPr>
          <w:rFonts w:ascii="Garamond" w:hAnsi="Garamond"/>
          <w:sz w:val="24"/>
          <w:szCs w:val="24"/>
        </w:rPr>
        <w:t xml:space="preserve">. </w:t>
      </w:r>
      <w:r w:rsidR="00D5705C" w:rsidRPr="00B82128">
        <w:rPr>
          <w:rFonts w:ascii="Garamond" w:hAnsi="Garamond"/>
          <w:sz w:val="24"/>
          <w:szCs w:val="24"/>
        </w:rPr>
        <w:t xml:space="preserve">Through repetition you will come to understand what the author of a given key means when she uses imprecise terms (e.g., wiry, feathery, worm-like, etc.) to describe the morphology of species </w:t>
      </w:r>
      <w:r w:rsidR="00D5705C" w:rsidRPr="00B82128">
        <w:rPr>
          <w:rFonts w:ascii="Garamond" w:hAnsi="Garamond"/>
          <w:sz w:val="24"/>
          <w:szCs w:val="24"/>
        </w:rPr>
        <w:lastRenderedPageBreak/>
        <w:t>you might encounter in your flora. However, such imprecision will be unique to each key, such that you may need to reset expectations when using dichotomous keys prepared by different authors.</w:t>
      </w:r>
    </w:p>
    <w:p w14:paraId="1B118EE1" w14:textId="77777777" w:rsidR="00716CCC" w:rsidRPr="00B82128" w:rsidRDefault="00716CCC" w:rsidP="00460AB6">
      <w:pPr>
        <w:contextualSpacing/>
        <w:jc w:val="both"/>
        <w:rPr>
          <w:rFonts w:ascii="Garamond" w:hAnsi="Garamond"/>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CB198D" w:rsidRPr="00B82128" w14:paraId="1309A8C1" w14:textId="77777777" w:rsidTr="00B84E56">
        <w:tc>
          <w:tcPr>
            <w:tcW w:w="9360" w:type="dxa"/>
            <w:tcBorders>
              <w:top w:val="single" w:sz="4" w:space="0" w:color="auto"/>
              <w:bottom w:val="double" w:sz="4" w:space="0" w:color="auto"/>
            </w:tcBorders>
          </w:tcPr>
          <w:p w14:paraId="0601EDBA" w14:textId="77777777" w:rsidR="00CB198D" w:rsidRPr="00B82128" w:rsidRDefault="00CB198D" w:rsidP="006078D3">
            <w:pPr>
              <w:contextualSpacing/>
              <w:jc w:val="both"/>
              <w:rPr>
                <w:rFonts w:ascii="Garamond" w:hAnsi="Garamond"/>
                <w:sz w:val="24"/>
                <w:szCs w:val="24"/>
              </w:rPr>
            </w:pPr>
            <w:r w:rsidRPr="00B82128">
              <w:rPr>
                <w:rFonts w:ascii="Garamond" w:hAnsi="Garamond"/>
                <w:b/>
                <w:sz w:val="24"/>
                <w:szCs w:val="24"/>
              </w:rPr>
              <w:t>Table 1. Phycological Glossaries.</w:t>
            </w:r>
            <w:r w:rsidRPr="00B82128">
              <w:rPr>
                <w:rFonts w:ascii="Garamond" w:hAnsi="Garamond"/>
                <w:sz w:val="24"/>
                <w:szCs w:val="24"/>
              </w:rPr>
              <w:t xml:space="preserve"> Precision in morphological descriptions is essential to accurate species determination, and has resulted in the elaboration of a vocabulary that may be daunting for students new to the discipline. Fortunately, numerous on-line and print resources are available to navigate the nuanced vocabulary of phycology.  In addition to glossaries that are often found at the end of books on phycology, these print and on-line resources are excellent sources to clarify unfamiliar terminology.</w:t>
            </w:r>
          </w:p>
        </w:tc>
      </w:tr>
      <w:tr w:rsidR="00CB198D" w:rsidRPr="00B82128" w14:paraId="114B4B1C" w14:textId="77777777" w:rsidTr="00B84E56">
        <w:tc>
          <w:tcPr>
            <w:tcW w:w="9360" w:type="dxa"/>
            <w:tcBorders>
              <w:top w:val="double" w:sz="4" w:space="0" w:color="auto"/>
            </w:tcBorders>
          </w:tcPr>
          <w:p w14:paraId="749B9FB8" w14:textId="77777777" w:rsidR="00CB198D" w:rsidRPr="00B82128" w:rsidRDefault="00CB198D" w:rsidP="006078D3">
            <w:pPr>
              <w:pStyle w:val="ListParagraph"/>
              <w:numPr>
                <w:ilvl w:val="0"/>
                <w:numId w:val="7"/>
              </w:numPr>
              <w:jc w:val="both"/>
              <w:rPr>
                <w:rFonts w:ascii="Garamond" w:hAnsi="Garamond"/>
                <w:sz w:val="24"/>
                <w:szCs w:val="24"/>
              </w:rPr>
            </w:pPr>
            <w:r w:rsidRPr="00B82128">
              <w:rPr>
                <w:rFonts w:ascii="Garamond" w:hAnsi="Garamond"/>
                <w:sz w:val="24"/>
                <w:szCs w:val="24"/>
              </w:rPr>
              <w:t xml:space="preserve">Guiry, M.D. &amp; Guiry, G.M. 2017. </w:t>
            </w:r>
            <w:r w:rsidRPr="00B82128">
              <w:rPr>
                <w:rFonts w:ascii="Garamond" w:hAnsi="Garamond"/>
                <w:i/>
                <w:iCs/>
                <w:sz w:val="24"/>
                <w:szCs w:val="24"/>
              </w:rPr>
              <w:t>AlgaeBase</w:t>
            </w:r>
            <w:r w:rsidRPr="00B82128">
              <w:rPr>
                <w:rFonts w:ascii="Garamond" w:hAnsi="Garamond"/>
                <w:sz w:val="24"/>
                <w:szCs w:val="24"/>
              </w:rPr>
              <w:t xml:space="preserve">. World-wide electronic publication, National University of Ireland, Galway. </w:t>
            </w:r>
            <w:hyperlink r:id="rId10" w:history="1">
              <w:r w:rsidRPr="00B82128">
                <w:rPr>
                  <w:rStyle w:val="Hyperlink"/>
                  <w:rFonts w:ascii="Garamond" w:hAnsi="Garamond"/>
                  <w:sz w:val="24"/>
                  <w:szCs w:val="24"/>
                </w:rPr>
                <w:t>http://algaebase.org/search/glossary/</w:t>
              </w:r>
            </w:hyperlink>
            <w:r w:rsidRPr="00B82128">
              <w:rPr>
                <w:rFonts w:ascii="Garamond" w:hAnsi="Garamond"/>
                <w:sz w:val="24"/>
                <w:szCs w:val="24"/>
              </w:rPr>
              <w:t>; searched on 12 May 2017.</w:t>
            </w:r>
          </w:p>
        </w:tc>
      </w:tr>
      <w:tr w:rsidR="00CB198D" w:rsidRPr="00B82128" w14:paraId="3185DED3" w14:textId="77777777" w:rsidTr="00B84E56">
        <w:tc>
          <w:tcPr>
            <w:tcW w:w="9360" w:type="dxa"/>
            <w:tcBorders>
              <w:bottom w:val="single" w:sz="4" w:space="0" w:color="auto"/>
            </w:tcBorders>
          </w:tcPr>
          <w:p w14:paraId="7FC00D9F" w14:textId="77777777" w:rsidR="00CB198D" w:rsidRPr="00B82128" w:rsidRDefault="00CB198D" w:rsidP="006078D3">
            <w:pPr>
              <w:pStyle w:val="ListParagraph"/>
              <w:numPr>
                <w:ilvl w:val="0"/>
                <w:numId w:val="7"/>
              </w:numPr>
              <w:jc w:val="both"/>
              <w:rPr>
                <w:rFonts w:ascii="Garamond" w:hAnsi="Garamond"/>
                <w:sz w:val="24"/>
                <w:szCs w:val="24"/>
              </w:rPr>
            </w:pPr>
            <w:r w:rsidRPr="00B82128">
              <w:rPr>
                <w:rFonts w:ascii="Garamond" w:hAnsi="Garamond"/>
                <w:sz w:val="24"/>
                <w:szCs w:val="24"/>
              </w:rPr>
              <w:t xml:space="preserve">Hine, A. E. 1977. </w:t>
            </w:r>
            <w:r w:rsidRPr="00B82128">
              <w:rPr>
                <w:rFonts w:ascii="Garamond" w:hAnsi="Garamond"/>
                <w:i/>
                <w:iCs/>
                <w:sz w:val="24"/>
                <w:szCs w:val="24"/>
              </w:rPr>
              <w:t xml:space="preserve">A Glossary of Phycological Terms for Students of Marine Macroalgae. </w:t>
            </w:r>
            <w:r w:rsidRPr="00B82128">
              <w:rPr>
                <w:rFonts w:ascii="Garamond" w:hAnsi="Garamond"/>
                <w:sz w:val="24"/>
                <w:szCs w:val="24"/>
              </w:rPr>
              <w:t>St. Alden's in the Weeds, Miami, 91.</w:t>
            </w:r>
          </w:p>
          <w:p w14:paraId="2C4C425F" w14:textId="77777777" w:rsidR="00B84E56" w:rsidRPr="00B82128" w:rsidRDefault="00B84E56" w:rsidP="00B84E56">
            <w:pPr>
              <w:pStyle w:val="ListParagraph"/>
              <w:numPr>
                <w:ilvl w:val="0"/>
                <w:numId w:val="7"/>
              </w:numPr>
              <w:jc w:val="both"/>
              <w:rPr>
                <w:rFonts w:ascii="Garamond" w:hAnsi="Garamond"/>
                <w:sz w:val="24"/>
                <w:szCs w:val="24"/>
              </w:rPr>
            </w:pPr>
            <w:r w:rsidRPr="00B82128">
              <w:rPr>
                <w:rFonts w:ascii="Garamond" w:hAnsi="Garamond"/>
                <w:sz w:val="24"/>
                <w:szCs w:val="24"/>
              </w:rPr>
              <w:t xml:space="preserve">Mathieson, A. C. &amp; Dawes, C. J. 2017. </w:t>
            </w:r>
            <w:r w:rsidRPr="00B82128">
              <w:rPr>
                <w:rFonts w:ascii="Garamond" w:hAnsi="Garamond"/>
                <w:i/>
                <w:iCs/>
                <w:sz w:val="24"/>
                <w:szCs w:val="24"/>
              </w:rPr>
              <w:t xml:space="preserve">Seaweeds of the Northwest Atlantic. </w:t>
            </w:r>
            <w:r w:rsidRPr="00B82128">
              <w:rPr>
                <w:rFonts w:ascii="Garamond" w:hAnsi="Garamond"/>
                <w:sz w:val="24"/>
                <w:szCs w:val="24"/>
              </w:rPr>
              <w:t>University of Massachusetts Press, Amherst, pp. 669-685.</w:t>
            </w:r>
          </w:p>
          <w:p w14:paraId="1083F620" w14:textId="049AFEBF" w:rsidR="00B84E56" w:rsidRPr="00B82128" w:rsidRDefault="00B84E56" w:rsidP="00B84E56">
            <w:pPr>
              <w:pStyle w:val="ListParagraph"/>
              <w:numPr>
                <w:ilvl w:val="0"/>
                <w:numId w:val="7"/>
              </w:numPr>
              <w:jc w:val="both"/>
              <w:rPr>
                <w:rFonts w:ascii="Garamond" w:hAnsi="Garamond"/>
                <w:sz w:val="24"/>
                <w:szCs w:val="24"/>
              </w:rPr>
            </w:pPr>
            <w:r w:rsidRPr="00B82128">
              <w:rPr>
                <w:rFonts w:ascii="Garamond" w:hAnsi="Garamond"/>
                <w:sz w:val="24"/>
                <w:szCs w:val="24"/>
              </w:rPr>
              <w:t xml:space="preserve">Smithsonian Tropical Research Institute. 2017. </w:t>
            </w:r>
            <w:r w:rsidRPr="00B82128">
              <w:rPr>
                <w:rFonts w:ascii="Garamond" w:hAnsi="Garamond"/>
                <w:i/>
                <w:sz w:val="24"/>
                <w:szCs w:val="24"/>
              </w:rPr>
              <w:t>Caribbean Phycology Resources</w:t>
            </w:r>
            <w:r w:rsidRPr="00B82128">
              <w:rPr>
                <w:rFonts w:ascii="Garamond" w:hAnsi="Garamond"/>
                <w:sz w:val="24"/>
                <w:szCs w:val="24"/>
              </w:rPr>
              <w:t xml:space="preserve">: </w:t>
            </w:r>
            <w:r w:rsidRPr="00B82128">
              <w:rPr>
                <w:rFonts w:ascii="Garamond" w:hAnsi="Garamond"/>
                <w:i/>
                <w:sz w:val="24"/>
                <w:szCs w:val="24"/>
              </w:rPr>
              <w:t>Bilingual glossary of phycological terms</w:t>
            </w:r>
            <w:r w:rsidRPr="00B82128">
              <w:rPr>
                <w:rFonts w:ascii="Garamond" w:hAnsi="Garamond"/>
                <w:sz w:val="24"/>
                <w:szCs w:val="24"/>
              </w:rPr>
              <w:t xml:space="preserve">. </w:t>
            </w:r>
            <w:hyperlink r:id="rId11" w:history="1">
              <w:r w:rsidRPr="00B82128">
                <w:rPr>
                  <w:rStyle w:val="Hyperlink"/>
                  <w:rFonts w:ascii="Garamond" w:hAnsi="Garamond"/>
                  <w:sz w:val="24"/>
                  <w:szCs w:val="24"/>
                </w:rPr>
                <w:t>https://www.stri.si.edu/sites/taxonomy_training/future_courses/2009_Biological_glossary_Phycology.html</w:t>
              </w:r>
            </w:hyperlink>
            <w:r w:rsidRPr="00B82128">
              <w:rPr>
                <w:rFonts w:ascii="Garamond" w:hAnsi="Garamond"/>
                <w:sz w:val="24"/>
                <w:szCs w:val="24"/>
              </w:rPr>
              <w:t>; searched on 12 May 2017.</w:t>
            </w:r>
          </w:p>
        </w:tc>
      </w:tr>
    </w:tbl>
    <w:p w14:paraId="1848FCF9" w14:textId="77777777" w:rsidR="00D5705C" w:rsidRPr="00B82128" w:rsidRDefault="00D5705C" w:rsidP="00460AB6">
      <w:pPr>
        <w:contextualSpacing/>
        <w:jc w:val="both"/>
        <w:rPr>
          <w:rFonts w:ascii="Garamond" w:hAnsi="Garamond"/>
          <w:sz w:val="24"/>
          <w:szCs w:val="24"/>
        </w:rPr>
      </w:pPr>
    </w:p>
    <w:p w14:paraId="3FC2995A" w14:textId="3EA41030" w:rsidR="008377EB" w:rsidRPr="00B82128" w:rsidRDefault="00E40BF5" w:rsidP="00460AB6">
      <w:pPr>
        <w:contextualSpacing/>
        <w:jc w:val="both"/>
        <w:rPr>
          <w:rFonts w:ascii="Garamond" w:hAnsi="Garamond"/>
          <w:sz w:val="24"/>
          <w:szCs w:val="24"/>
        </w:rPr>
      </w:pPr>
      <w:r w:rsidRPr="00B82128">
        <w:rPr>
          <w:rFonts w:ascii="Garamond" w:hAnsi="Garamond"/>
          <w:sz w:val="24"/>
          <w:szCs w:val="24"/>
        </w:rPr>
        <w:tab/>
        <w:t>To get some practice working with dichotomous keys and applying your nuanced understanding of systematic comparisons of morphology</w:t>
      </w:r>
      <w:r w:rsidR="003277EC" w:rsidRPr="00B82128">
        <w:rPr>
          <w:rFonts w:ascii="Garamond" w:hAnsi="Garamond"/>
          <w:sz w:val="24"/>
          <w:szCs w:val="24"/>
        </w:rPr>
        <w:t>,</w:t>
      </w:r>
      <w:r w:rsidRPr="00B82128">
        <w:rPr>
          <w:rFonts w:ascii="Garamond" w:hAnsi="Garamond"/>
          <w:sz w:val="24"/>
          <w:szCs w:val="24"/>
        </w:rPr>
        <w:t xml:space="preserve"> examine </w:t>
      </w:r>
      <w:r w:rsidR="00927B1C" w:rsidRPr="00B82128">
        <w:rPr>
          <w:rFonts w:ascii="Garamond" w:hAnsi="Garamond"/>
          <w:sz w:val="24"/>
          <w:szCs w:val="24"/>
        </w:rPr>
        <w:t>pairs of the following</w:t>
      </w:r>
      <w:r w:rsidR="00E5312B" w:rsidRPr="00B82128">
        <w:rPr>
          <w:rFonts w:ascii="Garamond" w:hAnsi="Garamond"/>
          <w:sz w:val="24"/>
          <w:szCs w:val="24"/>
        </w:rPr>
        <w:t xml:space="preserve"> specimens. </w:t>
      </w:r>
      <w:r w:rsidR="00263B58" w:rsidRPr="00B82128">
        <w:rPr>
          <w:rFonts w:ascii="Garamond" w:hAnsi="Garamond"/>
          <w:sz w:val="24"/>
          <w:szCs w:val="24"/>
        </w:rPr>
        <w:t xml:space="preserve">For each individual species, find the name </w:t>
      </w:r>
      <w:r w:rsidR="001E6831" w:rsidRPr="00B82128">
        <w:rPr>
          <w:rFonts w:ascii="Garamond" w:hAnsi="Garamond"/>
          <w:sz w:val="24"/>
          <w:szCs w:val="24"/>
        </w:rPr>
        <w:t>at</w:t>
      </w:r>
      <w:r w:rsidR="00263B58" w:rsidRPr="00B82128">
        <w:rPr>
          <w:rFonts w:ascii="Garamond" w:hAnsi="Garamond"/>
          <w:sz w:val="24"/>
          <w:szCs w:val="24"/>
        </w:rPr>
        <w:t xml:space="preserve"> the end point of the dichotomous key. Then, work backwards through the key, and record the </w:t>
      </w:r>
      <w:r w:rsidR="0020611D" w:rsidRPr="00B82128">
        <w:rPr>
          <w:rFonts w:ascii="Garamond" w:hAnsi="Garamond"/>
          <w:sz w:val="24"/>
          <w:szCs w:val="24"/>
        </w:rPr>
        <w:t xml:space="preserve">morphological </w:t>
      </w:r>
      <w:r w:rsidR="00263B58" w:rsidRPr="00B82128">
        <w:rPr>
          <w:rFonts w:ascii="Garamond" w:hAnsi="Garamond"/>
          <w:sz w:val="24"/>
          <w:szCs w:val="24"/>
        </w:rPr>
        <w:t xml:space="preserve">characteristics of each species. </w:t>
      </w:r>
      <w:r w:rsidR="0061643A" w:rsidRPr="00B82128">
        <w:rPr>
          <w:rFonts w:ascii="Garamond" w:hAnsi="Garamond"/>
          <w:sz w:val="24"/>
          <w:szCs w:val="24"/>
        </w:rPr>
        <w:t xml:space="preserve">Sketch each species under consideration, being sure to highlight every trait that you extract from the dichotomous key. </w:t>
      </w:r>
      <w:r w:rsidR="00F1246C" w:rsidRPr="00B82128">
        <w:rPr>
          <w:rFonts w:ascii="Garamond" w:hAnsi="Garamond"/>
          <w:sz w:val="24"/>
          <w:szCs w:val="24"/>
        </w:rPr>
        <w:t xml:space="preserve">An example is shown for western north Atlantic rockweeds, </w:t>
      </w:r>
      <w:r w:rsidR="00F1246C" w:rsidRPr="00B82128">
        <w:rPr>
          <w:rFonts w:ascii="Garamond" w:hAnsi="Garamond"/>
          <w:i/>
          <w:sz w:val="24"/>
          <w:szCs w:val="24"/>
        </w:rPr>
        <w:t>Fucus vesiculosus</w:t>
      </w:r>
      <w:r w:rsidR="00F1246C" w:rsidRPr="00B82128">
        <w:rPr>
          <w:rFonts w:ascii="Garamond" w:hAnsi="Garamond"/>
          <w:sz w:val="24"/>
          <w:szCs w:val="24"/>
        </w:rPr>
        <w:t xml:space="preserve"> and </w:t>
      </w:r>
      <w:r w:rsidR="00F1246C" w:rsidRPr="00B82128">
        <w:rPr>
          <w:rFonts w:ascii="Garamond" w:hAnsi="Garamond"/>
          <w:i/>
          <w:sz w:val="24"/>
          <w:szCs w:val="24"/>
        </w:rPr>
        <w:t>Ascophyllum nodosum</w:t>
      </w:r>
      <w:r w:rsidR="00F1246C" w:rsidRPr="00B82128">
        <w:rPr>
          <w:rFonts w:ascii="Garamond" w:hAnsi="Garamond"/>
          <w:sz w:val="24"/>
          <w:szCs w:val="24"/>
        </w:rPr>
        <w:t>, with reference to Villalard-Bohnsack (2003).</w:t>
      </w:r>
    </w:p>
    <w:p w14:paraId="74D90BC1" w14:textId="77777777" w:rsidR="008D4495" w:rsidRPr="00B82128" w:rsidRDefault="008D4495" w:rsidP="00460AB6">
      <w:pPr>
        <w:contextualSpacing/>
        <w:jc w:val="both"/>
        <w:rPr>
          <w:rFonts w:ascii="Garamond" w:hAnsi="Garamond"/>
          <w:i/>
          <w:sz w:val="24"/>
          <w:szCs w:val="24"/>
        </w:rPr>
      </w:pPr>
    </w:p>
    <w:p w14:paraId="7B0E02AA" w14:textId="77777777" w:rsidR="008377EB" w:rsidRPr="00B82128" w:rsidRDefault="008377EB" w:rsidP="00460AB6">
      <w:pPr>
        <w:contextualSpacing/>
        <w:jc w:val="both"/>
        <w:rPr>
          <w:rFonts w:ascii="Garamond" w:hAnsi="Garamond"/>
          <w:i/>
          <w:sz w:val="24"/>
          <w:szCs w:val="24"/>
        </w:rPr>
        <w:sectPr w:rsidR="008377EB" w:rsidRPr="00B82128">
          <w:footerReference w:type="even" r:id="rId12"/>
          <w:footerReference w:type="default" r:id="rId13"/>
          <w:pgSz w:w="12240" w:h="15840"/>
          <w:pgMar w:top="1440" w:right="1440" w:bottom="1440" w:left="1440" w:header="720" w:footer="720" w:gutter="0"/>
          <w:cols w:space="720"/>
          <w:docGrid w:linePitch="360"/>
        </w:sectPr>
      </w:pPr>
    </w:p>
    <w:p w14:paraId="1B7FE884" w14:textId="35A127D4" w:rsidR="00E5312B" w:rsidRPr="00B82128" w:rsidRDefault="00E5312B" w:rsidP="00460AB6">
      <w:pPr>
        <w:contextualSpacing/>
        <w:jc w:val="both"/>
        <w:rPr>
          <w:rFonts w:ascii="Garamond" w:hAnsi="Garamond"/>
          <w:sz w:val="24"/>
          <w:szCs w:val="24"/>
        </w:rPr>
      </w:pPr>
      <w:r w:rsidRPr="00B82128">
        <w:rPr>
          <w:rFonts w:ascii="Garamond" w:hAnsi="Garamond"/>
          <w:i/>
          <w:sz w:val="24"/>
          <w:szCs w:val="24"/>
        </w:rPr>
        <w:t>Fucus vesiculosus</w:t>
      </w:r>
    </w:p>
    <w:p w14:paraId="752A45A3" w14:textId="016F6EFF" w:rsidR="00E5312B" w:rsidRPr="00B82128" w:rsidRDefault="00E5312B" w:rsidP="00E5312B">
      <w:pPr>
        <w:pStyle w:val="ListParagraph"/>
        <w:numPr>
          <w:ilvl w:val="0"/>
          <w:numId w:val="8"/>
        </w:numPr>
        <w:jc w:val="both"/>
        <w:rPr>
          <w:rFonts w:ascii="Garamond" w:hAnsi="Garamond"/>
          <w:sz w:val="24"/>
          <w:szCs w:val="24"/>
        </w:rPr>
      </w:pPr>
      <w:r w:rsidRPr="00B82128">
        <w:rPr>
          <w:rFonts w:ascii="Garamond" w:hAnsi="Garamond"/>
          <w:sz w:val="24"/>
          <w:szCs w:val="24"/>
        </w:rPr>
        <w:t>Golden to dark brown in color</w:t>
      </w:r>
    </w:p>
    <w:p w14:paraId="185B4B96" w14:textId="4CB06EEE" w:rsidR="00E5312B" w:rsidRPr="00B82128" w:rsidRDefault="00E5312B" w:rsidP="00E5312B">
      <w:pPr>
        <w:pStyle w:val="ListParagraph"/>
        <w:numPr>
          <w:ilvl w:val="0"/>
          <w:numId w:val="8"/>
        </w:numPr>
        <w:jc w:val="both"/>
        <w:rPr>
          <w:rFonts w:ascii="Garamond" w:hAnsi="Garamond"/>
          <w:sz w:val="24"/>
          <w:szCs w:val="24"/>
        </w:rPr>
      </w:pPr>
      <w:r w:rsidRPr="00B82128">
        <w:rPr>
          <w:rFonts w:ascii="Garamond" w:hAnsi="Garamond"/>
          <w:sz w:val="24"/>
          <w:szCs w:val="24"/>
        </w:rPr>
        <w:t>Large, up to 70 cm long and 1.5 cm wide</w:t>
      </w:r>
    </w:p>
    <w:p w14:paraId="501B91AD" w14:textId="4A9E4AB3" w:rsidR="00E5312B" w:rsidRPr="00B82128" w:rsidRDefault="00E5312B" w:rsidP="00E5312B">
      <w:pPr>
        <w:pStyle w:val="ListParagraph"/>
        <w:numPr>
          <w:ilvl w:val="0"/>
          <w:numId w:val="8"/>
        </w:numPr>
        <w:jc w:val="both"/>
        <w:rPr>
          <w:rFonts w:ascii="Garamond" w:hAnsi="Garamond"/>
          <w:sz w:val="24"/>
          <w:szCs w:val="24"/>
        </w:rPr>
      </w:pPr>
      <w:r w:rsidRPr="00B82128">
        <w:rPr>
          <w:rFonts w:ascii="Garamond" w:hAnsi="Garamond"/>
          <w:sz w:val="24"/>
          <w:szCs w:val="24"/>
        </w:rPr>
        <w:t>Attached to rocks, commonly in the mid- to low-intertidal</w:t>
      </w:r>
    </w:p>
    <w:p w14:paraId="35A494AD" w14:textId="46C8ED76" w:rsidR="00E5312B" w:rsidRPr="00B82128" w:rsidRDefault="00E5312B" w:rsidP="00E5312B">
      <w:pPr>
        <w:pStyle w:val="ListParagraph"/>
        <w:numPr>
          <w:ilvl w:val="0"/>
          <w:numId w:val="8"/>
        </w:numPr>
        <w:jc w:val="both"/>
        <w:rPr>
          <w:rFonts w:ascii="Garamond" w:hAnsi="Garamond"/>
          <w:sz w:val="24"/>
          <w:szCs w:val="24"/>
        </w:rPr>
      </w:pPr>
      <w:r w:rsidRPr="00B82128">
        <w:rPr>
          <w:rFonts w:ascii="Garamond" w:hAnsi="Garamond"/>
          <w:sz w:val="24"/>
          <w:szCs w:val="24"/>
        </w:rPr>
        <w:t>Paired vesicles present</w:t>
      </w:r>
    </w:p>
    <w:p w14:paraId="7F3F9F23" w14:textId="53C9A4D8" w:rsidR="00E5312B" w:rsidRPr="00B82128" w:rsidRDefault="00E5312B" w:rsidP="00E5312B">
      <w:pPr>
        <w:pStyle w:val="ListParagraph"/>
        <w:numPr>
          <w:ilvl w:val="0"/>
          <w:numId w:val="8"/>
        </w:numPr>
        <w:jc w:val="both"/>
        <w:rPr>
          <w:rFonts w:ascii="Garamond" w:hAnsi="Garamond"/>
          <w:sz w:val="24"/>
          <w:szCs w:val="24"/>
        </w:rPr>
      </w:pPr>
      <w:r w:rsidRPr="00B82128">
        <w:rPr>
          <w:rFonts w:ascii="Garamond" w:hAnsi="Garamond"/>
          <w:sz w:val="24"/>
          <w:szCs w:val="24"/>
        </w:rPr>
        <w:t>Dicthotomous branching</w:t>
      </w:r>
    </w:p>
    <w:p w14:paraId="7A276138" w14:textId="419A9BE2" w:rsidR="00E5312B" w:rsidRPr="00B82128" w:rsidRDefault="00E5312B" w:rsidP="00E5312B">
      <w:pPr>
        <w:pStyle w:val="ListParagraph"/>
        <w:numPr>
          <w:ilvl w:val="0"/>
          <w:numId w:val="8"/>
        </w:numPr>
        <w:jc w:val="both"/>
        <w:rPr>
          <w:rFonts w:ascii="Garamond" w:hAnsi="Garamond"/>
          <w:sz w:val="24"/>
          <w:szCs w:val="24"/>
        </w:rPr>
      </w:pPr>
      <w:r w:rsidRPr="00B82128">
        <w:rPr>
          <w:rFonts w:ascii="Garamond" w:hAnsi="Garamond"/>
          <w:sz w:val="24"/>
          <w:szCs w:val="24"/>
        </w:rPr>
        <w:t xml:space="preserve">Tips of branches forming </w:t>
      </w:r>
      <w:r w:rsidR="008377EB" w:rsidRPr="00B82128">
        <w:rPr>
          <w:rFonts w:ascii="Garamond" w:hAnsi="Garamond"/>
          <w:sz w:val="24"/>
          <w:szCs w:val="24"/>
        </w:rPr>
        <w:t>receptacles (inflated vesicles)</w:t>
      </w:r>
    </w:p>
    <w:p w14:paraId="76F63D7A" w14:textId="5FA16FA6" w:rsidR="00073A47" w:rsidRPr="00B82128" w:rsidRDefault="00073A47" w:rsidP="00E5312B">
      <w:pPr>
        <w:pStyle w:val="ListParagraph"/>
        <w:numPr>
          <w:ilvl w:val="0"/>
          <w:numId w:val="8"/>
        </w:numPr>
        <w:jc w:val="both"/>
        <w:rPr>
          <w:rFonts w:ascii="Garamond" w:hAnsi="Garamond"/>
          <w:sz w:val="24"/>
          <w:szCs w:val="24"/>
        </w:rPr>
      </w:pPr>
      <w:r w:rsidRPr="00B82128">
        <w:rPr>
          <w:rFonts w:ascii="Garamond" w:hAnsi="Garamond"/>
          <w:sz w:val="24"/>
          <w:szCs w:val="24"/>
        </w:rPr>
        <w:t>Mid-rib present</w:t>
      </w:r>
    </w:p>
    <w:p w14:paraId="5AAFB740" w14:textId="100432F0" w:rsidR="00111D0E" w:rsidRPr="00B82128" w:rsidRDefault="00111D0E" w:rsidP="00111D0E">
      <w:pPr>
        <w:jc w:val="both"/>
        <w:rPr>
          <w:rFonts w:ascii="Garamond" w:hAnsi="Garamond"/>
          <w:sz w:val="24"/>
          <w:szCs w:val="24"/>
        </w:rPr>
      </w:pPr>
      <w:r w:rsidRPr="00B82128">
        <w:rPr>
          <w:rFonts w:ascii="Garamond" w:hAnsi="Garamond"/>
          <w:i/>
          <w:sz w:val="24"/>
          <w:szCs w:val="24"/>
        </w:rPr>
        <w:t>Ascophyllum nodosum</w:t>
      </w:r>
    </w:p>
    <w:p w14:paraId="0C22D44B" w14:textId="7F2F0B13" w:rsidR="00111D0E" w:rsidRPr="00B82128" w:rsidRDefault="00111D0E" w:rsidP="00111D0E">
      <w:pPr>
        <w:pStyle w:val="ListParagraph"/>
        <w:numPr>
          <w:ilvl w:val="0"/>
          <w:numId w:val="8"/>
        </w:numPr>
        <w:jc w:val="both"/>
        <w:rPr>
          <w:rFonts w:ascii="Garamond" w:hAnsi="Garamond"/>
          <w:sz w:val="24"/>
          <w:szCs w:val="24"/>
        </w:rPr>
      </w:pPr>
      <w:r w:rsidRPr="00B82128">
        <w:rPr>
          <w:rFonts w:ascii="Garamond" w:hAnsi="Garamond"/>
          <w:sz w:val="24"/>
          <w:szCs w:val="24"/>
        </w:rPr>
        <w:t>Branching irregular</w:t>
      </w:r>
    </w:p>
    <w:p w14:paraId="764CE661" w14:textId="379E8412" w:rsidR="00111D0E" w:rsidRPr="00B82128" w:rsidRDefault="00111D0E" w:rsidP="00111D0E">
      <w:pPr>
        <w:pStyle w:val="ListParagraph"/>
        <w:numPr>
          <w:ilvl w:val="0"/>
          <w:numId w:val="8"/>
        </w:numPr>
        <w:jc w:val="both"/>
        <w:rPr>
          <w:rFonts w:ascii="Garamond" w:hAnsi="Garamond"/>
          <w:sz w:val="24"/>
          <w:szCs w:val="24"/>
        </w:rPr>
      </w:pPr>
      <w:r w:rsidRPr="00B82128">
        <w:rPr>
          <w:rFonts w:ascii="Garamond" w:hAnsi="Garamond"/>
          <w:sz w:val="24"/>
          <w:szCs w:val="24"/>
        </w:rPr>
        <w:t>Axes with short side branchlets</w:t>
      </w:r>
    </w:p>
    <w:p w14:paraId="5609235D" w14:textId="63626472" w:rsidR="00111D0E" w:rsidRPr="00B82128" w:rsidRDefault="00111D0E" w:rsidP="00111D0E">
      <w:pPr>
        <w:pStyle w:val="ListParagraph"/>
        <w:numPr>
          <w:ilvl w:val="0"/>
          <w:numId w:val="8"/>
        </w:numPr>
        <w:jc w:val="both"/>
        <w:rPr>
          <w:rFonts w:ascii="Garamond" w:hAnsi="Garamond"/>
          <w:sz w:val="24"/>
          <w:szCs w:val="24"/>
        </w:rPr>
      </w:pPr>
      <w:r w:rsidRPr="00B82128">
        <w:rPr>
          <w:rFonts w:ascii="Garamond" w:hAnsi="Garamond"/>
          <w:sz w:val="24"/>
          <w:szCs w:val="24"/>
        </w:rPr>
        <w:t>No mid-rib</w:t>
      </w:r>
    </w:p>
    <w:p w14:paraId="4F4516BC" w14:textId="7D37C048" w:rsidR="00073A47" w:rsidRPr="00B82128" w:rsidRDefault="00073A47" w:rsidP="00111D0E">
      <w:pPr>
        <w:pStyle w:val="ListParagraph"/>
        <w:numPr>
          <w:ilvl w:val="0"/>
          <w:numId w:val="8"/>
        </w:numPr>
        <w:jc w:val="both"/>
        <w:rPr>
          <w:rFonts w:ascii="Garamond" w:hAnsi="Garamond"/>
          <w:sz w:val="24"/>
          <w:szCs w:val="24"/>
        </w:rPr>
      </w:pPr>
      <w:r w:rsidRPr="00B82128">
        <w:rPr>
          <w:rFonts w:ascii="Garamond" w:hAnsi="Garamond"/>
          <w:sz w:val="24"/>
          <w:szCs w:val="24"/>
        </w:rPr>
        <w:t>Single vesicles present on main axis</w:t>
      </w:r>
    </w:p>
    <w:p w14:paraId="1F899C23" w14:textId="0E16891D" w:rsidR="00073A47" w:rsidRPr="00B82128" w:rsidRDefault="008377EB" w:rsidP="00111D0E">
      <w:pPr>
        <w:pStyle w:val="ListParagraph"/>
        <w:numPr>
          <w:ilvl w:val="0"/>
          <w:numId w:val="8"/>
        </w:numPr>
        <w:jc w:val="both"/>
        <w:rPr>
          <w:rFonts w:ascii="Garamond" w:hAnsi="Garamond"/>
          <w:sz w:val="24"/>
          <w:szCs w:val="24"/>
        </w:rPr>
      </w:pPr>
      <w:r w:rsidRPr="00B82128">
        <w:rPr>
          <w:rFonts w:ascii="Garamond" w:hAnsi="Garamond"/>
          <w:sz w:val="24"/>
          <w:szCs w:val="24"/>
        </w:rPr>
        <w:t>R</w:t>
      </w:r>
      <w:r w:rsidR="00073A47" w:rsidRPr="00B82128">
        <w:rPr>
          <w:rFonts w:ascii="Garamond" w:hAnsi="Garamond"/>
          <w:sz w:val="24"/>
          <w:szCs w:val="24"/>
        </w:rPr>
        <w:t>eceptacles</w:t>
      </w:r>
      <w:r w:rsidRPr="00B82128">
        <w:rPr>
          <w:rFonts w:ascii="Garamond" w:hAnsi="Garamond"/>
          <w:sz w:val="24"/>
          <w:szCs w:val="24"/>
        </w:rPr>
        <w:t xml:space="preserve"> on side branches</w:t>
      </w:r>
    </w:p>
    <w:p w14:paraId="1196CB52" w14:textId="1CAD371B" w:rsidR="008377EB" w:rsidRPr="00B82128" w:rsidRDefault="008377EB" w:rsidP="00111D0E">
      <w:pPr>
        <w:pStyle w:val="ListParagraph"/>
        <w:numPr>
          <w:ilvl w:val="0"/>
          <w:numId w:val="8"/>
        </w:numPr>
        <w:jc w:val="both"/>
        <w:rPr>
          <w:rFonts w:ascii="Garamond" w:hAnsi="Garamond"/>
          <w:sz w:val="24"/>
          <w:szCs w:val="24"/>
        </w:rPr>
      </w:pPr>
      <w:r w:rsidRPr="00B82128">
        <w:rPr>
          <w:rFonts w:ascii="Garamond" w:hAnsi="Garamond"/>
          <w:sz w:val="24"/>
          <w:szCs w:val="24"/>
        </w:rPr>
        <w:t>Dark brown, yellow or greenish in color</w:t>
      </w:r>
    </w:p>
    <w:p w14:paraId="3C27CBF8" w14:textId="1FD4B482" w:rsidR="008377EB" w:rsidRPr="00B82128" w:rsidRDefault="008377EB" w:rsidP="00111D0E">
      <w:pPr>
        <w:pStyle w:val="ListParagraph"/>
        <w:numPr>
          <w:ilvl w:val="0"/>
          <w:numId w:val="8"/>
        </w:numPr>
        <w:jc w:val="both"/>
        <w:rPr>
          <w:rFonts w:ascii="Garamond" w:hAnsi="Garamond"/>
          <w:sz w:val="24"/>
          <w:szCs w:val="24"/>
        </w:rPr>
      </w:pPr>
      <w:r w:rsidRPr="00B82128">
        <w:rPr>
          <w:rFonts w:ascii="Garamond" w:hAnsi="Garamond"/>
          <w:sz w:val="24"/>
          <w:szCs w:val="24"/>
        </w:rPr>
        <w:t>Large, up to 100cm long or longer</w:t>
      </w:r>
    </w:p>
    <w:p w14:paraId="58395C9F" w14:textId="77777777" w:rsidR="008377EB" w:rsidRPr="00B82128" w:rsidRDefault="008377EB" w:rsidP="008377EB">
      <w:pPr>
        <w:pStyle w:val="ListParagraph"/>
        <w:numPr>
          <w:ilvl w:val="0"/>
          <w:numId w:val="8"/>
        </w:numPr>
        <w:jc w:val="both"/>
        <w:rPr>
          <w:rFonts w:ascii="Garamond" w:hAnsi="Garamond"/>
          <w:sz w:val="24"/>
          <w:szCs w:val="24"/>
        </w:rPr>
      </w:pPr>
      <w:r w:rsidRPr="00B82128">
        <w:rPr>
          <w:rFonts w:ascii="Garamond" w:hAnsi="Garamond"/>
          <w:sz w:val="24"/>
          <w:szCs w:val="24"/>
        </w:rPr>
        <w:t>Attached to rocks, commonly in the mid- to low-intertidal</w:t>
      </w:r>
    </w:p>
    <w:p w14:paraId="2381002F" w14:textId="77777777" w:rsidR="008377EB" w:rsidRPr="00B82128" w:rsidRDefault="008377EB" w:rsidP="008377EB">
      <w:pPr>
        <w:jc w:val="both"/>
        <w:rPr>
          <w:rFonts w:ascii="Garamond" w:hAnsi="Garamond"/>
          <w:sz w:val="24"/>
          <w:szCs w:val="24"/>
        </w:rPr>
        <w:sectPr w:rsidR="008377EB" w:rsidRPr="00B82128" w:rsidSect="008377EB">
          <w:type w:val="continuous"/>
          <w:pgSz w:w="12240" w:h="15840"/>
          <w:pgMar w:top="1440" w:right="1440" w:bottom="1440" w:left="1440" w:header="720" w:footer="720" w:gutter="0"/>
          <w:cols w:num="2" w:space="720"/>
          <w:docGrid w:linePitch="360"/>
        </w:sectPr>
      </w:pPr>
    </w:p>
    <w:p w14:paraId="13A26640" w14:textId="6389409F" w:rsidR="008377EB" w:rsidRPr="00B82128" w:rsidRDefault="008377EB" w:rsidP="008377EB">
      <w:pPr>
        <w:jc w:val="both"/>
        <w:rPr>
          <w:rFonts w:ascii="Garamond" w:hAnsi="Garamond"/>
          <w:sz w:val="24"/>
          <w:szCs w:val="24"/>
        </w:rPr>
      </w:pPr>
    </w:p>
    <w:p w14:paraId="37F14635" w14:textId="46B3C03B" w:rsidR="00F1246C" w:rsidRPr="00B82128" w:rsidRDefault="00F1246C" w:rsidP="00F1246C">
      <w:pPr>
        <w:contextualSpacing/>
        <w:jc w:val="both"/>
        <w:rPr>
          <w:rFonts w:ascii="Garamond" w:hAnsi="Garamond"/>
          <w:sz w:val="24"/>
          <w:szCs w:val="24"/>
        </w:rPr>
      </w:pPr>
      <w:r w:rsidRPr="00B82128">
        <w:rPr>
          <w:rFonts w:ascii="Garamond" w:hAnsi="Garamond"/>
          <w:sz w:val="24"/>
          <w:szCs w:val="24"/>
        </w:rPr>
        <w:lastRenderedPageBreak/>
        <w:t xml:space="preserve">Next, use the two sets of characteristics for a given species pair to identify the common features for comparison, noting the utility of each character to differentiate among the two species. These features are the </w:t>
      </w:r>
      <w:r w:rsidRPr="00B82128">
        <w:rPr>
          <w:rFonts w:ascii="Garamond" w:hAnsi="Garamond"/>
          <w:b/>
          <w:sz w:val="24"/>
          <w:szCs w:val="24"/>
        </w:rPr>
        <w:t>characters</w:t>
      </w:r>
      <w:r w:rsidRPr="00B82128">
        <w:rPr>
          <w:rFonts w:ascii="Garamond" w:hAnsi="Garamond"/>
          <w:sz w:val="24"/>
          <w:szCs w:val="24"/>
        </w:rPr>
        <w:t xml:space="preserve">, while the variation present between species are the </w:t>
      </w:r>
      <w:r w:rsidRPr="00B82128">
        <w:rPr>
          <w:rFonts w:ascii="Garamond" w:hAnsi="Garamond"/>
          <w:b/>
          <w:sz w:val="24"/>
          <w:szCs w:val="24"/>
        </w:rPr>
        <w:t>character states</w:t>
      </w:r>
      <w:r w:rsidRPr="00B82128">
        <w:rPr>
          <w:rFonts w:ascii="Garamond" w:hAnsi="Garamond"/>
          <w:sz w:val="24"/>
          <w:szCs w:val="24"/>
        </w:rPr>
        <w:t xml:space="preserve">. </w:t>
      </w:r>
    </w:p>
    <w:p w14:paraId="66BE91EE" w14:textId="77777777" w:rsidR="00F1246C" w:rsidRPr="00B82128" w:rsidRDefault="00F1246C" w:rsidP="008377EB">
      <w:pPr>
        <w:jc w:val="both"/>
        <w:rPr>
          <w:rFonts w:ascii="Garamond" w:hAnsi="Garamond"/>
          <w:sz w:val="24"/>
          <w:szCs w:val="24"/>
        </w:rPr>
      </w:pPr>
    </w:p>
    <w:p w14:paraId="1C927313" w14:textId="6EFE3BE0" w:rsidR="008C0B0A" w:rsidRPr="00B82128" w:rsidRDefault="001E6831" w:rsidP="008377EB">
      <w:pPr>
        <w:jc w:val="both"/>
        <w:rPr>
          <w:rFonts w:ascii="Garamond" w:hAnsi="Garamond"/>
          <w:sz w:val="24"/>
          <w:szCs w:val="24"/>
        </w:rPr>
      </w:pPr>
      <w:r w:rsidRPr="00B82128">
        <w:rPr>
          <w:rFonts w:ascii="Garamond" w:hAnsi="Garamond"/>
          <w:b/>
          <w:sz w:val="24"/>
          <w:szCs w:val="24"/>
        </w:rPr>
        <w:t xml:space="preserve">Table 2. </w:t>
      </w:r>
      <w:r w:rsidR="008D3112" w:rsidRPr="00B82128">
        <w:rPr>
          <w:rFonts w:ascii="Garamond" w:hAnsi="Garamond"/>
          <w:b/>
          <w:sz w:val="24"/>
          <w:szCs w:val="24"/>
        </w:rPr>
        <w:t xml:space="preserve">Common </w:t>
      </w:r>
      <w:r w:rsidR="0061643A" w:rsidRPr="00B82128">
        <w:rPr>
          <w:rFonts w:ascii="Garamond" w:hAnsi="Garamond"/>
          <w:b/>
          <w:sz w:val="24"/>
          <w:szCs w:val="24"/>
        </w:rPr>
        <w:t>basis</w:t>
      </w:r>
      <w:r w:rsidR="008D3112" w:rsidRPr="00B82128">
        <w:rPr>
          <w:rFonts w:ascii="Garamond" w:hAnsi="Garamond"/>
          <w:b/>
          <w:sz w:val="24"/>
          <w:szCs w:val="24"/>
        </w:rPr>
        <w:t xml:space="preserve"> for comparison deduced</w:t>
      </w:r>
      <w:r w:rsidR="008C0B0A" w:rsidRPr="00B82128">
        <w:rPr>
          <w:rFonts w:ascii="Garamond" w:hAnsi="Garamond"/>
          <w:b/>
          <w:sz w:val="24"/>
          <w:szCs w:val="24"/>
        </w:rPr>
        <w:t xml:space="preserve"> from morphological descriptions</w:t>
      </w:r>
      <w:r w:rsidRPr="00B82128">
        <w:rPr>
          <w:rFonts w:ascii="Garamond" w:hAnsi="Garamond"/>
          <w:b/>
          <w:sz w:val="24"/>
          <w:szCs w:val="24"/>
        </w:rPr>
        <w:t xml:space="preserve"> highlighted in </w:t>
      </w:r>
      <w:r w:rsidR="0007401F" w:rsidRPr="00B82128">
        <w:rPr>
          <w:rFonts w:ascii="Garamond" w:hAnsi="Garamond"/>
          <w:b/>
          <w:sz w:val="24"/>
          <w:szCs w:val="24"/>
        </w:rPr>
        <w:t xml:space="preserve">a </w:t>
      </w:r>
      <w:r w:rsidRPr="00B82128">
        <w:rPr>
          <w:rFonts w:ascii="Garamond" w:hAnsi="Garamond"/>
          <w:b/>
          <w:sz w:val="24"/>
          <w:szCs w:val="24"/>
        </w:rPr>
        <w:t>dichotomous key.</w:t>
      </w:r>
      <w:r w:rsidRPr="00B82128">
        <w:rPr>
          <w:rFonts w:ascii="Garamond" w:hAnsi="Garamond"/>
          <w:sz w:val="24"/>
          <w:szCs w:val="24"/>
        </w:rPr>
        <w:t xml:space="preserve"> Note, not all features identified in the key are useful to distinguish among species, regardless of their utility in describing the nature of an individual species.</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9"/>
        <w:gridCol w:w="1801"/>
        <w:gridCol w:w="2070"/>
        <w:gridCol w:w="3510"/>
      </w:tblGrid>
      <w:tr w:rsidR="001E6831" w:rsidRPr="00B82128" w14:paraId="5D9F15F8" w14:textId="45A2C60E" w:rsidTr="001E6831">
        <w:tc>
          <w:tcPr>
            <w:tcW w:w="1057" w:type="pct"/>
            <w:tcBorders>
              <w:top w:val="single" w:sz="4" w:space="0" w:color="auto"/>
              <w:bottom w:val="double" w:sz="4" w:space="0" w:color="auto"/>
            </w:tcBorders>
            <w:vAlign w:val="center"/>
          </w:tcPr>
          <w:p w14:paraId="5FAF8A13" w14:textId="6C50E885" w:rsidR="008C0B0A" w:rsidRPr="00B82128" w:rsidRDefault="008C0B0A" w:rsidP="001E6831">
            <w:pPr>
              <w:contextualSpacing/>
              <w:jc w:val="center"/>
              <w:rPr>
                <w:rFonts w:ascii="Garamond" w:hAnsi="Garamond"/>
                <w:sz w:val="24"/>
                <w:szCs w:val="24"/>
              </w:rPr>
            </w:pPr>
            <w:r w:rsidRPr="00B82128">
              <w:rPr>
                <w:rFonts w:ascii="Garamond" w:hAnsi="Garamond"/>
                <w:sz w:val="24"/>
                <w:szCs w:val="24"/>
              </w:rPr>
              <w:t>Basis for comparison</w:t>
            </w:r>
          </w:p>
          <w:p w14:paraId="3E1B9D8C" w14:textId="56B4D1F6" w:rsidR="008C0B0A" w:rsidRPr="00B82128" w:rsidRDefault="008C0B0A" w:rsidP="001E6831">
            <w:pPr>
              <w:contextualSpacing/>
              <w:jc w:val="center"/>
              <w:rPr>
                <w:rFonts w:ascii="Garamond" w:hAnsi="Garamond"/>
                <w:sz w:val="24"/>
                <w:szCs w:val="24"/>
              </w:rPr>
            </w:pPr>
            <w:r w:rsidRPr="00B82128">
              <w:rPr>
                <w:rFonts w:ascii="Garamond" w:hAnsi="Garamond"/>
                <w:sz w:val="24"/>
                <w:szCs w:val="24"/>
              </w:rPr>
              <w:t>(character)</w:t>
            </w:r>
          </w:p>
        </w:tc>
        <w:tc>
          <w:tcPr>
            <w:tcW w:w="962" w:type="pct"/>
            <w:tcBorders>
              <w:top w:val="single" w:sz="4" w:space="0" w:color="auto"/>
              <w:bottom w:val="double" w:sz="4" w:space="0" w:color="auto"/>
            </w:tcBorders>
            <w:vAlign w:val="center"/>
          </w:tcPr>
          <w:p w14:paraId="7782D1C4" w14:textId="71E7BA3B" w:rsidR="008C0B0A" w:rsidRPr="00B82128" w:rsidRDefault="008C0B0A" w:rsidP="001E6831">
            <w:pPr>
              <w:tabs>
                <w:tab w:val="center" w:pos="1450"/>
              </w:tabs>
              <w:contextualSpacing/>
              <w:jc w:val="center"/>
              <w:rPr>
                <w:rFonts w:ascii="Garamond" w:hAnsi="Garamond"/>
                <w:sz w:val="24"/>
                <w:szCs w:val="24"/>
              </w:rPr>
            </w:pPr>
            <w:r w:rsidRPr="00B82128">
              <w:rPr>
                <w:rFonts w:ascii="Garamond" w:hAnsi="Garamond"/>
                <w:i/>
                <w:sz w:val="24"/>
                <w:szCs w:val="24"/>
              </w:rPr>
              <w:t xml:space="preserve">Fucus vesiculosus </w:t>
            </w:r>
            <w:r w:rsidRPr="00B82128">
              <w:rPr>
                <w:rFonts w:ascii="Garamond" w:hAnsi="Garamond"/>
                <w:sz w:val="24"/>
                <w:szCs w:val="24"/>
              </w:rPr>
              <w:t>trait</w:t>
            </w:r>
            <w:r w:rsidR="001E6831" w:rsidRPr="00B82128">
              <w:rPr>
                <w:rFonts w:ascii="Garamond" w:hAnsi="Garamond"/>
                <w:sz w:val="24"/>
                <w:szCs w:val="24"/>
              </w:rPr>
              <w:t>s</w:t>
            </w:r>
          </w:p>
          <w:p w14:paraId="7E834E57" w14:textId="166A3D66" w:rsidR="008C0B0A" w:rsidRPr="00B82128" w:rsidRDefault="008C0B0A" w:rsidP="001E6831">
            <w:pPr>
              <w:tabs>
                <w:tab w:val="center" w:pos="1450"/>
              </w:tabs>
              <w:contextualSpacing/>
              <w:jc w:val="center"/>
              <w:rPr>
                <w:rFonts w:ascii="Garamond" w:hAnsi="Garamond"/>
                <w:sz w:val="24"/>
                <w:szCs w:val="24"/>
              </w:rPr>
            </w:pPr>
            <w:r w:rsidRPr="00B82128">
              <w:rPr>
                <w:rFonts w:ascii="Garamond" w:hAnsi="Garamond"/>
                <w:sz w:val="24"/>
                <w:szCs w:val="24"/>
              </w:rPr>
              <w:t>(character state)</w:t>
            </w:r>
          </w:p>
        </w:tc>
        <w:tc>
          <w:tcPr>
            <w:tcW w:w="1106" w:type="pct"/>
            <w:tcBorders>
              <w:top w:val="single" w:sz="4" w:space="0" w:color="auto"/>
              <w:bottom w:val="double" w:sz="4" w:space="0" w:color="auto"/>
            </w:tcBorders>
            <w:vAlign w:val="center"/>
          </w:tcPr>
          <w:p w14:paraId="15AE5BB7" w14:textId="61E070E7" w:rsidR="008C0B0A" w:rsidRPr="00B82128" w:rsidRDefault="008C0B0A" w:rsidP="001E6831">
            <w:pPr>
              <w:contextualSpacing/>
              <w:jc w:val="center"/>
              <w:rPr>
                <w:rFonts w:ascii="Garamond" w:hAnsi="Garamond"/>
                <w:sz w:val="24"/>
                <w:szCs w:val="24"/>
              </w:rPr>
            </w:pPr>
            <w:r w:rsidRPr="00B82128">
              <w:rPr>
                <w:rFonts w:ascii="Garamond" w:hAnsi="Garamond"/>
                <w:i/>
                <w:sz w:val="24"/>
                <w:szCs w:val="24"/>
              </w:rPr>
              <w:t>Ascophyllum nodosum</w:t>
            </w:r>
            <w:r w:rsidRPr="00B82128">
              <w:rPr>
                <w:rFonts w:ascii="Garamond" w:hAnsi="Garamond"/>
                <w:sz w:val="24"/>
                <w:szCs w:val="24"/>
              </w:rPr>
              <w:t xml:space="preserve"> trait</w:t>
            </w:r>
            <w:r w:rsidR="001E6831" w:rsidRPr="00B82128">
              <w:rPr>
                <w:rFonts w:ascii="Garamond" w:hAnsi="Garamond"/>
                <w:sz w:val="24"/>
                <w:szCs w:val="24"/>
              </w:rPr>
              <w:t>s</w:t>
            </w:r>
          </w:p>
          <w:p w14:paraId="0E614D9B" w14:textId="106ACA94" w:rsidR="008C0B0A" w:rsidRPr="00B82128" w:rsidRDefault="008C0B0A" w:rsidP="001E6831">
            <w:pPr>
              <w:contextualSpacing/>
              <w:jc w:val="center"/>
              <w:rPr>
                <w:rFonts w:ascii="Garamond" w:hAnsi="Garamond"/>
                <w:sz w:val="24"/>
                <w:szCs w:val="24"/>
              </w:rPr>
            </w:pPr>
            <w:r w:rsidRPr="00B82128">
              <w:rPr>
                <w:rFonts w:ascii="Garamond" w:hAnsi="Garamond"/>
                <w:sz w:val="24"/>
                <w:szCs w:val="24"/>
              </w:rPr>
              <w:t>(character state)</w:t>
            </w:r>
          </w:p>
        </w:tc>
        <w:tc>
          <w:tcPr>
            <w:tcW w:w="1875" w:type="pct"/>
            <w:tcBorders>
              <w:top w:val="single" w:sz="4" w:space="0" w:color="auto"/>
              <w:bottom w:val="double" w:sz="4" w:space="0" w:color="auto"/>
            </w:tcBorders>
            <w:vAlign w:val="center"/>
          </w:tcPr>
          <w:p w14:paraId="1094EA4B" w14:textId="24EE429C" w:rsidR="008C0B0A" w:rsidRPr="00B82128" w:rsidRDefault="008C0B0A" w:rsidP="001E6831">
            <w:pPr>
              <w:contextualSpacing/>
              <w:jc w:val="center"/>
              <w:rPr>
                <w:rFonts w:ascii="Garamond" w:hAnsi="Garamond"/>
                <w:sz w:val="24"/>
                <w:szCs w:val="24"/>
              </w:rPr>
            </w:pPr>
            <w:r w:rsidRPr="00B82128">
              <w:rPr>
                <w:rFonts w:ascii="Garamond" w:hAnsi="Garamond"/>
                <w:sz w:val="24"/>
                <w:szCs w:val="24"/>
              </w:rPr>
              <w:t>Comments on Utility</w:t>
            </w:r>
          </w:p>
        </w:tc>
      </w:tr>
      <w:tr w:rsidR="001E6831" w:rsidRPr="00B82128" w14:paraId="08B8D0F7" w14:textId="3BED059B" w:rsidTr="001E6831">
        <w:trPr>
          <w:trHeight w:val="314"/>
        </w:trPr>
        <w:tc>
          <w:tcPr>
            <w:tcW w:w="1057" w:type="pct"/>
            <w:tcBorders>
              <w:top w:val="double" w:sz="4" w:space="0" w:color="auto"/>
            </w:tcBorders>
          </w:tcPr>
          <w:p w14:paraId="568EE9C9" w14:textId="75E47A7F" w:rsidR="008C0B0A" w:rsidRPr="00B82128" w:rsidRDefault="008C0B0A" w:rsidP="008C0B0A">
            <w:pPr>
              <w:pStyle w:val="ListParagraph"/>
              <w:numPr>
                <w:ilvl w:val="0"/>
                <w:numId w:val="9"/>
              </w:numPr>
              <w:jc w:val="both"/>
              <w:rPr>
                <w:rFonts w:ascii="Garamond" w:hAnsi="Garamond"/>
                <w:b/>
                <w:sz w:val="24"/>
                <w:szCs w:val="24"/>
              </w:rPr>
            </w:pPr>
            <w:r w:rsidRPr="00B82128">
              <w:rPr>
                <w:rFonts w:ascii="Garamond" w:hAnsi="Garamond"/>
                <w:b/>
                <w:sz w:val="24"/>
                <w:szCs w:val="24"/>
              </w:rPr>
              <w:t>Color</w:t>
            </w:r>
          </w:p>
        </w:tc>
        <w:tc>
          <w:tcPr>
            <w:tcW w:w="962" w:type="pct"/>
            <w:tcBorders>
              <w:top w:val="double" w:sz="4" w:space="0" w:color="auto"/>
            </w:tcBorders>
          </w:tcPr>
          <w:p w14:paraId="43ABACB2" w14:textId="0F4DC43C" w:rsidR="008C0B0A" w:rsidRPr="00B82128" w:rsidRDefault="008C0B0A" w:rsidP="001E6831">
            <w:pPr>
              <w:rPr>
                <w:rFonts w:ascii="Garamond" w:hAnsi="Garamond"/>
                <w:sz w:val="24"/>
                <w:szCs w:val="24"/>
              </w:rPr>
            </w:pPr>
            <w:r w:rsidRPr="00B82128">
              <w:rPr>
                <w:rFonts w:ascii="Garamond" w:hAnsi="Garamond"/>
                <w:sz w:val="24"/>
                <w:szCs w:val="24"/>
              </w:rPr>
              <w:t>Golden to dark brown in color</w:t>
            </w:r>
          </w:p>
        </w:tc>
        <w:tc>
          <w:tcPr>
            <w:tcW w:w="1106" w:type="pct"/>
            <w:tcBorders>
              <w:top w:val="double" w:sz="4" w:space="0" w:color="auto"/>
            </w:tcBorders>
          </w:tcPr>
          <w:p w14:paraId="2C0CF8FD" w14:textId="71D7A7C9" w:rsidR="008C0B0A" w:rsidRPr="00B82128" w:rsidRDefault="008C0B0A" w:rsidP="001E6831">
            <w:pPr>
              <w:rPr>
                <w:rFonts w:ascii="Garamond" w:hAnsi="Garamond"/>
                <w:sz w:val="24"/>
                <w:szCs w:val="24"/>
              </w:rPr>
            </w:pPr>
            <w:r w:rsidRPr="00B82128">
              <w:rPr>
                <w:rFonts w:ascii="Garamond" w:hAnsi="Garamond"/>
                <w:sz w:val="24"/>
                <w:szCs w:val="24"/>
              </w:rPr>
              <w:t>Dark brown, yellow or greenish in color</w:t>
            </w:r>
          </w:p>
        </w:tc>
        <w:tc>
          <w:tcPr>
            <w:tcW w:w="1875" w:type="pct"/>
            <w:tcBorders>
              <w:top w:val="double" w:sz="4" w:space="0" w:color="auto"/>
            </w:tcBorders>
          </w:tcPr>
          <w:p w14:paraId="01089A38" w14:textId="77777777" w:rsidR="008C0B0A" w:rsidRPr="00B82128" w:rsidRDefault="008C0B0A" w:rsidP="008C0B0A">
            <w:pPr>
              <w:jc w:val="both"/>
              <w:rPr>
                <w:rFonts w:ascii="Garamond" w:hAnsi="Garamond"/>
                <w:sz w:val="24"/>
                <w:szCs w:val="24"/>
              </w:rPr>
            </w:pPr>
            <w:r w:rsidRPr="00B82128">
              <w:rPr>
                <w:rFonts w:ascii="Garamond" w:hAnsi="Garamond"/>
                <w:sz w:val="24"/>
                <w:szCs w:val="24"/>
              </w:rPr>
              <w:t>F</w:t>
            </w:r>
            <w:r w:rsidR="001E6831" w:rsidRPr="00B82128">
              <w:rPr>
                <w:rFonts w:ascii="Garamond" w:hAnsi="Garamond"/>
                <w:sz w:val="24"/>
                <w:szCs w:val="24"/>
              </w:rPr>
              <w:t>eature</w:t>
            </w:r>
            <w:r w:rsidRPr="00B82128">
              <w:rPr>
                <w:rFonts w:ascii="Garamond" w:hAnsi="Garamond"/>
                <w:sz w:val="24"/>
                <w:szCs w:val="24"/>
              </w:rPr>
              <w:t xml:space="preserve"> overlap</w:t>
            </w:r>
            <w:r w:rsidR="001E6831" w:rsidRPr="00B82128">
              <w:rPr>
                <w:rFonts w:ascii="Garamond" w:hAnsi="Garamond"/>
                <w:sz w:val="24"/>
                <w:szCs w:val="24"/>
              </w:rPr>
              <w:t>s</w:t>
            </w:r>
            <w:r w:rsidRPr="00B82128">
              <w:rPr>
                <w:rFonts w:ascii="Garamond" w:hAnsi="Garamond"/>
                <w:sz w:val="24"/>
                <w:szCs w:val="24"/>
              </w:rPr>
              <w:t>; may not be useful to distinguish these species on the basis of color alone</w:t>
            </w:r>
          </w:p>
          <w:p w14:paraId="0EFCD44B" w14:textId="7952E242" w:rsidR="001E6831" w:rsidRPr="00B82128" w:rsidRDefault="001E6831" w:rsidP="008C0B0A">
            <w:pPr>
              <w:jc w:val="both"/>
              <w:rPr>
                <w:rFonts w:ascii="Garamond" w:hAnsi="Garamond"/>
                <w:sz w:val="24"/>
                <w:szCs w:val="24"/>
              </w:rPr>
            </w:pPr>
          </w:p>
        </w:tc>
      </w:tr>
      <w:tr w:rsidR="001E6831" w:rsidRPr="00B82128" w14:paraId="17062DEE" w14:textId="1468F194" w:rsidTr="001E6831">
        <w:trPr>
          <w:trHeight w:val="287"/>
        </w:trPr>
        <w:tc>
          <w:tcPr>
            <w:tcW w:w="1057" w:type="pct"/>
          </w:tcPr>
          <w:p w14:paraId="464A24A5" w14:textId="593C5684" w:rsidR="008C0B0A" w:rsidRPr="00B82128" w:rsidRDefault="008C0B0A" w:rsidP="008C0B0A">
            <w:pPr>
              <w:pStyle w:val="ListParagraph"/>
              <w:numPr>
                <w:ilvl w:val="0"/>
                <w:numId w:val="9"/>
              </w:numPr>
              <w:jc w:val="both"/>
              <w:rPr>
                <w:rFonts w:ascii="Garamond" w:hAnsi="Garamond"/>
                <w:b/>
                <w:sz w:val="24"/>
                <w:szCs w:val="24"/>
              </w:rPr>
            </w:pPr>
            <w:r w:rsidRPr="00B82128">
              <w:rPr>
                <w:rFonts w:ascii="Garamond" w:hAnsi="Garamond"/>
                <w:b/>
                <w:sz w:val="24"/>
                <w:szCs w:val="24"/>
              </w:rPr>
              <w:t>Size</w:t>
            </w:r>
          </w:p>
        </w:tc>
        <w:tc>
          <w:tcPr>
            <w:tcW w:w="962" w:type="pct"/>
          </w:tcPr>
          <w:p w14:paraId="3B1AB15F" w14:textId="0A75D403" w:rsidR="008C0B0A" w:rsidRPr="00B82128" w:rsidRDefault="008C0B0A" w:rsidP="001E6831">
            <w:pPr>
              <w:contextualSpacing/>
              <w:rPr>
                <w:rFonts w:ascii="Garamond" w:hAnsi="Garamond"/>
                <w:sz w:val="24"/>
                <w:szCs w:val="24"/>
              </w:rPr>
            </w:pPr>
            <w:r w:rsidRPr="00B82128">
              <w:rPr>
                <w:rFonts w:ascii="Garamond" w:hAnsi="Garamond"/>
                <w:sz w:val="24"/>
                <w:szCs w:val="24"/>
              </w:rPr>
              <w:t>Up to 70 cm</w:t>
            </w:r>
          </w:p>
        </w:tc>
        <w:tc>
          <w:tcPr>
            <w:tcW w:w="1106" w:type="pct"/>
          </w:tcPr>
          <w:p w14:paraId="0A136108" w14:textId="03D25D57" w:rsidR="008C0B0A" w:rsidRPr="00B82128" w:rsidRDefault="008C0B0A" w:rsidP="001E6831">
            <w:pPr>
              <w:contextualSpacing/>
              <w:rPr>
                <w:rFonts w:ascii="Garamond" w:hAnsi="Garamond"/>
                <w:sz w:val="24"/>
                <w:szCs w:val="24"/>
              </w:rPr>
            </w:pPr>
            <w:r w:rsidRPr="00B82128">
              <w:rPr>
                <w:rFonts w:ascii="Garamond" w:hAnsi="Garamond"/>
                <w:sz w:val="24"/>
                <w:szCs w:val="24"/>
              </w:rPr>
              <w:t>Up to 100 cm or more</w:t>
            </w:r>
          </w:p>
        </w:tc>
        <w:tc>
          <w:tcPr>
            <w:tcW w:w="1875" w:type="pct"/>
          </w:tcPr>
          <w:p w14:paraId="42110699" w14:textId="77777777" w:rsidR="008C0B0A" w:rsidRPr="00B82128" w:rsidRDefault="008C0B0A" w:rsidP="008C0B0A">
            <w:pPr>
              <w:contextualSpacing/>
              <w:jc w:val="both"/>
              <w:rPr>
                <w:rFonts w:ascii="Garamond" w:hAnsi="Garamond"/>
                <w:sz w:val="24"/>
                <w:szCs w:val="24"/>
              </w:rPr>
            </w:pPr>
            <w:r w:rsidRPr="00B82128">
              <w:rPr>
                <w:rFonts w:ascii="Garamond" w:hAnsi="Garamond"/>
                <w:sz w:val="24"/>
                <w:szCs w:val="24"/>
              </w:rPr>
              <w:t>F</w:t>
            </w:r>
            <w:r w:rsidR="001E6831" w:rsidRPr="00B82128">
              <w:rPr>
                <w:rFonts w:ascii="Garamond" w:hAnsi="Garamond"/>
                <w:sz w:val="24"/>
                <w:szCs w:val="24"/>
              </w:rPr>
              <w:t>eature</w:t>
            </w:r>
            <w:r w:rsidRPr="00B82128">
              <w:rPr>
                <w:rFonts w:ascii="Garamond" w:hAnsi="Garamond"/>
                <w:sz w:val="24"/>
                <w:szCs w:val="24"/>
              </w:rPr>
              <w:t xml:space="preserve"> overlap</w:t>
            </w:r>
            <w:r w:rsidR="001E6831" w:rsidRPr="00B82128">
              <w:rPr>
                <w:rFonts w:ascii="Garamond" w:hAnsi="Garamond"/>
                <w:sz w:val="24"/>
                <w:szCs w:val="24"/>
              </w:rPr>
              <w:t>s</w:t>
            </w:r>
            <w:r w:rsidRPr="00B82128">
              <w:rPr>
                <w:rFonts w:ascii="Garamond" w:hAnsi="Garamond"/>
                <w:sz w:val="24"/>
                <w:szCs w:val="24"/>
              </w:rPr>
              <w:t>; may not be useful to distinguish these species on the basis of size alone</w:t>
            </w:r>
          </w:p>
          <w:p w14:paraId="19087450" w14:textId="5761F991" w:rsidR="001E6831" w:rsidRPr="00B82128" w:rsidRDefault="001E6831" w:rsidP="008C0B0A">
            <w:pPr>
              <w:contextualSpacing/>
              <w:jc w:val="both"/>
              <w:rPr>
                <w:rFonts w:ascii="Garamond" w:hAnsi="Garamond"/>
                <w:sz w:val="24"/>
                <w:szCs w:val="24"/>
              </w:rPr>
            </w:pPr>
          </w:p>
        </w:tc>
      </w:tr>
      <w:tr w:rsidR="001E6831" w:rsidRPr="00B82128" w14:paraId="56AF973F" w14:textId="7462E7B8" w:rsidTr="001E6831">
        <w:tc>
          <w:tcPr>
            <w:tcW w:w="1057" w:type="pct"/>
          </w:tcPr>
          <w:p w14:paraId="571F564A" w14:textId="72924841" w:rsidR="008C0B0A" w:rsidRPr="00B82128" w:rsidRDefault="008C0B0A" w:rsidP="008C0B0A">
            <w:pPr>
              <w:pStyle w:val="ListParagraph"/>
              <w:numPr>
                <w:ilvl w:val="0"/>
                <w:numId w:val="9"/>
              </w:numPr>
              <w:jc w:val="both"/>
              <w:rPr>
                <w:rFonts w:ascii="Garamond" w:hAnsi="Garamond"/>
                <w:b/>
                <w:sz w:val="24"/>
                <w:szCs w:val="24"/>
              </w:rPr>
            </w:pPr>
            <w:r w:rsidRPr="00B82128">
              <w:rPr>
                <w:rFonts w:ascii="Garamond" w:hAnsi="Garamond"/>
                <w:b/>
                <w:sz w:val="24"/>
                <w:szCs w:val="24"/>
              </w:rPr>
              <w:t>Substratum</w:t>
            </w:r>
          </w:p>
        </w:tc>
        <w:tc>
          <w:tcPr>
            <w:tcW w:w="962" w:type="pct"/>
          </w:tcPr>
          <w:p w14:paraId="631CC612" w14:textId="53FBEE5D" w:rsidR="008C0B0A" w:rsidRPr="00B82128" w:rsidRDefault="008C0B0A" w:rsidP="001E6831">
            <w:pPr>
              <w:contextualSpacing/>
              <w:rPr>
                <w:rFonts w:ascii="Garamond" w:hAnsi="Garamond"/>
                <w:sz w:val="24"/>
                <w:szCs w:val="24"/>
              </w:rPr>
            </w:pPr>
            <w:r w:rsidRPr="00B82128">
              <w:rPr>
                <w:rFonts w:ascii="Garamond" w:hAnsi="Garamond"/>
                <w:sz w:val="24"/>
                <w:szCs w:val="24"/>
              </w:rPr>
              <w:t>Attached to rocks</w:t>
            </w:r>
          </w:p>
        </w:tc>
        <w:tc>
          <w:tcPr>
            <w:tcW w:w="1106" w:type="pct"/>
          </w:tcPr>
          <w:p w14:paraId="61E78CBC" w14:textId="70EAE4EB" w:rsidR="008C0B0A" w:rsidRPr="00B82128" w:rsidRDefault="008C0B0A" w:rsidP="001E6831">
            <w:pPr>
              <w:contextualSpacing/>
              <w:rPr>
                <w:rFonts w:ascii="Garamond" w:hAnsi="Garamond"/>
                <w:sz w:val="24"/>
                <w:szCs w:val="24"/>
              </w:rPr>
            </w:pPr>
            <w:r w:rsidRPr="00B82128">
              <w:rPr>
                <w:rFonts w:ascii="Garamond" w:hAnsi="Garamond"/>
                <w:sz w:val="24"/>
                <w:szCs w:val="24"/>
              </w:rPr>
              <w:t>Attached to rocks</w:t>
            </w:r>
          </w:p>
        </w:tc>
        <w:tc>
          <w:tcPr>
            <w:tcW w:w="1875" w:type="pct"/>
          </w:tcPr>
          <w:p w14:paraId="2236F486" w14:textId="77777777" w:rsidR="008C0B0A" w:rsidRPr="00B82128" w:rsidRDefault="008C0B0A" w:rsidP="00460AB6">
            <w:pPr>
              <w:contextualSpacing/>
              <w:jc w:val="both"/>
              <w:rPr>
                <w:rFonts w:ascii="Garamond" w:hAnsi="Garamond"/>
                <w:sz w:val="24"/>
                <w:szCs w:val="24"/>
              </w:rPr>
            </w:pPr>
            <w:r w:rsidRPr="00B82128">
              <w:rPr>
                <w:rFonts w:ascii="Garamond" w:hAnsi="Garamond"/>
                <w:sz w:val="24"/>
                <w:szCs w:val="24"/>
              </w:rPr>
              <w:t xml:space="preserve">Identical </w:t>
            </w:r>
            <w:r w:rsidR="001E6831" w:rsidRPr="00B82128">
              <w:rPr>
                <w:rFonts w:ascii="Garamond" w:hAnsi="Garamond"/>
                <w:sz w:val="24"/>
                <w:szCs w:val="24"/>
              </w:rPr>
              <w:t>trait</w:t>
            </w:r>
            <w:r w:rsidRPr="00B82128">
              <w:rPr>
                <w:rFonts w:ascii="Garamond" w:hAnsi="Garamond"/>
                <w:sz w:val="24"/>
                <w:szCs w:val="24"/>
              </w:rPr>
              <w:t>; cannot distinguish on the basis of substratum</w:t>
            </w:r>
          </w:p>
          <w:p w14:paraId="116062B3" w14:textId="4F308CB9" w:rsidR="001E6831" w:rsidRPr="00B82128" w:rsidRDefault="001E6831" w:rsidP="00460AB6">
            <w:pPr>
              <w:contextualSpacing/>
              <w:jc w:val="both"/>
              <w:rPr>
                <w:rFonts w:ascii="Garamond" w:hAnsi="Garamond"/>
                <w:sz w:val="24"/>
                <w:szCs w:val="24"/>
              </w:rPr>
            </w:pPr>
          </w:p>
        </w:tc>
      </w:tr>
      <w:tr w:rsidR="001E6831" w:rsidRPr="00B82128" w14:paraId="5E3E0F08" w14:textId="77777777" w:rsidTr="001E6831">
        <w:tc>
          <w:tcPr>
            <w:tcW w:w="1057" w:type="pct"/>
          </w:tcPr>
          <w:p w14:paraId="2C5010FE" w14:textId="0DD38D3C" w:rsidR="008C0B0A" w:rsidRPr="00B82128" w:rsidRDefault="008C0B0A" w:rsidP="008C0B0A">
            <w:pPr>
              <w:pStyle w:val="ListParagraph"/>
              <w:numPr>
                <w:ilvl w:val="0"/>
                <w:numId w:val="9"/>
              </w:numPr>
              <w:jc w:val="both"/>
              <w:rPr>
                <w:rFonts w:ascii="Garamond" w:hAnsi="Garamond"/>
                <w:b/>
                <w:sz w:val="24"/>
                <w:szCs w:val="24"/>
              </w:rPr>
            </w:pPr>
            <w:r w:rsidRPr="00B82128">
              <w:rPr>
                <w:rFonts w:ascii="Garamond" w:hAnsi="Garamond"/>
                <w:b/>
                <w:sz w:val="24"/>
                <w:szCs w:val="24"/>
              </w:rPr>
              <w:t>Ecological distribution</w:t>
            </w:r>
          </w:p>
        </w:tc>
        <w:tc>
          <w:tcPr>
            <w:tcW w:w="962" w:type="pct"/>
          </w:tcPr>
          <w:p w14:paraId="16A8ABA7" w14:textId="1C1CAB17" w:rsidR="008C0B0A" w:rsidRPr="00B82128" w:rsidRDefault="008C0B0A" w:rsidP="001E6831">
            <w:pPr>
              <w:contextualSpacing/>
              <w:rPr>
                <w:rFonts w:ascii="Garamond" w:hAnsi="Garamond"/>
                <w:sz w:val="24"/>
                <w:szCs w:val="24"/>
              </w:rPr>
            </w:pPr>
            <w:r w:rsidRPr="00B82128">
              <w:rPr>
                <w:rFonts w:ascii="Garamond" w:hAnsi="Garamond"/>
                <w:sz w:val="24"/>
                <w:szCs w:val="24"/>
              </w:rPr>
              <w:t>Mid- to low intertidal</w:t>
            </w:r>
          </w:p>
        </w:tc>
        <w:tc>
          <w:tcPr>
            <w:tcW w:w="1106" w:type="pct"/>
          </w:tcPr>
          <w:p w14:paraId="5FCDF52A" w14:textId="37CF442D" w:rsidR="008C0B0A" w:rsidRPr="00B82128" w:rsidRDefault="008C0B0A" w:rsidP="001E6831">
            <w:pPr>
              <w:contextualSpacing/>
              <w:rPr>
                <w:rFonts w:ascii="Garamond" w:hAnsi="Garamond"/>
                <w:sz w:val="24"/>
                <w:szCs w:val="24"/>
              </w:rPr>
            </w:pPr>
            <w:r w:rsidRPr="00B82128">
              <w:rPr>
                <w:rFonts w:ascii="Garamond" w:hAnsi="Garamond"/>
                <w:sz w:val="24"/>
                <w:szCs w:val="24"/>
              </w:rPr>
              <w:t>Mid- to low intertidal</w:t>
            </w:r>
          </w:p>
        </w:tc>
        <w:tc>
          <w:tcPr>
            <w:tcW w:w="1875" w:type="pct"/>
          </w:tcPr>
          <w:p w14:paraId="314F8EEC" w14:textId="77777777" w:rsidR="008C0B0A" w:rsidRPr="00B82128" w:rsidRDefault="008C0B0A" w:rsidP="008C0B0A">
            <w:pPr>
              <w:contextualSpacing/>
              <w:jc w:val="both"/>
              <w:rPr>
                <w:rFonts w:ascii="Garamond" w:hAnsi="Garamond"/>
                <w:sz w:val="24"/>
                <w:szCs w:val="24"/>
              </w:rPr>
            </w:pPr>
            <w:r w:rsidRPr="00B82128">
              <w:rPr>
                <w:rFonts w:ascii="Garamond" w:hAnsi="Garamond"/>
                <w:sz w:val="24"/>
                <w:szCs w:val="24"/>
              </w:rPr>
              <w:t xml:space="preserve">Identical </w:t>
            </w:r>
            <w:r w:rsidR="001E6831" w:rsidRPr="00B82128">
              <w:rPr>
                <w:rFonts w:ascii="Garamond" w:hAnsi="Garamond"/>
                <w:sz w:val="24"/>
                <w:szCs w:val="24"/>
              </w:rPr>
              <w:t>trait</w:t>
            </w:r>
            <w:r w:rsidRPr="00B82128">
              <w:rPr>
                <w:rFonts w:ascii="Garamond" w:hAnsi="Garamond"/>
                <w:sz w:val="24"/>
                <w:szCs w:val="24"/>
              </w:rPr>
              <w:t>; cannot distinguish on the basis of ecological distribution</w:t>
            </w:r>
          </w:p>
          <w:p w14:paraId="7B4341BE" w14:textId="755A6513" w:rsidR="001E6831" w:rsidRPr="00B82128" w:rsidRDefault="001E6831" w:rsidP="008C0B0A">
            <w:pPr>
              <w:contextualSpacing/>
              <w:jc w:val="both"/>
              <w:rPr>
                <w:rFonts w:ascii="Garamond" w:hAnsi="Garamond"/>
                <w:sz w:val="24"/>
                <w:szCs w:val="24"/>
              </w:rPr>
            </w:pPr>
          </w:p>
        </w:tc>
      </w:tr>
      <w:tr w:rsidR="001E6831" w:rsidRPr="00B82128" w14:paraId="7A1DB18F" w14:textId="39B73363" w:rsidTr="001E6831">
        <w:tc>
          <w:tcPr>
            <w:tcW w:w="1057" w:type="pct"/>
          </w:tcPr>
          <w:p w14:paraId="35C3F32C" w14:textId="30C7E345" w:rsidR="008C0B0A" w:rsidRPr="00B82128" w:rsidRDefault="008C0B0A" w:rsidP="008C0B0A">
            <w:pPr>
              <w:pStyle w:val="ListParagraph"/>
              <w:numPr>
                <w:ilvl w:val="0"/>
                <w:numId w:val="9"/>
              </w:numPr>
              <w:jc w:val="both"/>
              <w:rPr>
                <w:rFonts w:ascii="Garamond" w:hAnsi="Garamond"/>
                <w:b/>
                <w:sz w:val="24"/>
                <w:szCs w:val="24"/>
              </w:rPr>
            </w:pPr>
            <w:r w:rsidRPr="00B82128">
              <w:rPr>
                <w:rFonts w:ascii="Garamond" w:hAnsi="Garamond"/>
                <w:b/>
                <w:sz w:val="24"/>
                <w:szCs w:val="24"/>
              </w:rPr>
              <w:t>Presence of inflated vesicles</w:t>
            </w:r>
          </w:p>
        </w:tc>
        <w:tc>
          <w:tcPr>
            <w:tcW w:w="962" w:type="pct"/>
          </w:tcPr>
          <w:p w14:paraId="294A292D" w14:textId="6962A542" w:rsidR="008C0B0A" w:rsidRPr="00B82128" w:rsidRDefault="008C0B0A" w:rsidP="001E6831">
            <w:pPr>
              <w:contextualSpacing/>
              <w:rPr>
                <w:rFonts w:ascii="Garamond" w:hAnsi="Garamond"/>
                <w:sz w:val="24"/>
                <w:szCs w:val="24"/>
              </w:rPr>
            </w:pPr>
            <w:r w:rsidRPr="00B82128">
              <w:rPr>
                <w:rFonts w:ascii="Garamond" w:hAnsi="Garamond"/>
                <w:sz w:val="24"/>
                <w:szCs w:val="24"/>
              </w:rPr>
              <w:t>Present, paired (usually)</w:t>
            </w:r>
          </w:p>
        </w:tc>
        <w:tc>
          <w:tcPr>
            <w:tcW w:w="1106" w:type="pct"/>
          </w:tcPr>
          <w:p w14:paraId="1D1A5C4C" w14:textId="086AC8D2" w:rsidR="008C0B0A" w:rsidRPr="00B82128" w:rsidRDefault="008C0B0A" w:rsidP="001E6831">
            <w:pPr>
              <w:contextualSpacing/>
              <w:rPr>
                <w:rFonts w:ascii="Garamond" w:hAnsi="Garamond"/>
                <w:sz w:val="24"/>
                <w:szCs w:val="24"/>
              </w:rPr>
            </w:pPr>
            <w:r w:rsidRPr="00B82128">
              <w:rPr>
                <w:rFonts w:ascii="Garamond" w:hAnsi="Garamond"/>
                <w:sz w:val="24"/>
                <w:szCs w:val="24"/>
              </w:rPr>
              <w:t>Present, single</w:t>
            </w:r>
          </w:p>
        </w:tc>
        <w:tc>
          <w:tcPr>
            <w:tcW w:w="1875" w:type="pct"/>
          </w:tcPr>
          <w:p w14:paraId="3BD9BAA0" w14:textId="77777777" w:rsidR="008C0B0A" w:rsidRPr="00B82128" w:rsidRDefault="008C0B0A" w:rsidP="001E6831">
            <w:pPr>
              <w:contextualSpacing/>
              <w:jc w:val="both"/>
              <w:rPr>
                <w:rFonts w:ascii="Garamond" w:hAnsi="Garamond"/>
                <w:sz w:val="24"/>
                <w:szCs w:val="24"/>
              </w:rPr>
            </w:pPr>
            <w:r w:rsidRPr="00B82128">
              <w:rPr>
                <w:rFonts w:ascii="Garamond" w:hAnsi="Garamond"/>
                <w:sz w:val="24"/>
                <w:szCs w:val="24"/>
              </w:rPr>
              <w:t xml:space="preserve">Feature </w:t>
            </w:r>
            <w:r w:rsidR="001E6831" w:rsidRPr="00B82128">
              <w:rPr>
                <w:rFonts w:ascii="Garamond" w:hAnsi="Garamond"/>
                <w:sz w:val="24"/>
                <w:szCs w:val="24"/>
              </w:rPr>
              <w:t>is</w:t>
            </w:r>
            <w:r w:rsidRPr="00B82128">
              <w:rPr>
                <w:rFonts w:ascii="Garamond" w:hAnsi="Garamond"/>
                <w:sz w:val="24"/>
                <w:szCs w:val="24"/>
              </w:rPr>
              <w:t xml:space="preserve"> distinctive, and therefore could be used to differentiate between species based on the nature of inflated vesicles.</w:t>
            </w:r>
          </w:p>
          <w:p w14:paraId="443B25F2" w14:textId="29465B92" w:rsidR="001E6831" w:rsidRPr="00B82128" w:rsidRDefault="001E6831" w:rsidP="001E6831">
            <w:pPr>
              <w:contextualSpacing/>
              <w:jc w:val="both"/>
              <w:rPr>
                <w:rFonts w:ascii="Garamond" w:hAnsi="Garamond"/>
                <w:i/>
                <w:sz w:val="24"/>
                <w:szCs w:val="24"/>
              </w:rPr>
            </w:pPr>
          </w:p>
        </w:tc>
      </w:tr>
      <w:tr w:rsidR="001E6831" w:rsidRPr="00B82128" w14:paraId="30C12805" w14:textId="2C2B8B9C" w:rsidTr="001E6831">
        <w:tc>
          <w:tcPr>
            <w:tcW w:w="1057" w:type="pct"/>
          </w:tcPr>
          <w:p w14:paraId="7FF8E2B4" w14:textId="29F9D40E" w:rsidR="008C0B0A" w:rsidRPr="00B82128" w:rsidRDefault="008C0B0A" w:rsidP="008C0B0A">
            <w:pPr>
              <w:pStyle w:val="ListParagraph"/>
              <w:numPr>
                <w:ilvl w:val="0"/>
                <w:numId w:val="9"/>
              </w:numPr>
              <w:jc w:val="both"/>
              <w:rPr>
                <w:rFonts w:ascii="Garamond" w:hAnsi="Garamond"/>
                <w:b/>
                <w:sz w:val="24"/>
                <w:szCs w:val="24"/>
              </w:rPr>
            </w:pPr>
            <w:r w:rsidRPr="00B82128">
              <w:rPr>
                <w:rFonts w:ascii="Garamond" w:hAnsi="Garamond"/>
                <w:b/>
                <w:sz w:val="24"/>
                <w:szCs w:val="24"/>
              </w:rPr>
              <w:t>Mid-rib</w:t>
            </w:r>
          </w:p>
        </w:tc>
        <w:tc>
          <w:tcPr>
            <w:tcW w:w="962" w:type="pct"/>
          </w:tcPr>
          <w:p w14:paraId="6031A486" w14:textId="3EDAA6FE" w:rsidR="008C0B0A" w:rsidRPr="00B82128" w:rsidRDefault="008C0B0A" w:rsidP="001E6831">
            <w:pPr>
              <w:contextualSpacing/>
              <w:rPr>
                <w:rFonts w:ascii="Garamond" w:hAnsi="Garamond"/>
                <w:sz w:val="24"/>
                <w:szCs w:val="24"/>
              </w:rPr>
            </w:pPr>
            <w:r w:rsidRPr="00B82128">
              <w:rPr>
                <w:rFonts w:ascii="Garamond" w:hAnsi="Garamond"/>
                <w:sz w:val="24"/>
                <w:szCs w:val="24"/>
              </w:rPr>
              <w:t>Present</w:t>
            </w:r>
          </w:p>
        </w:tc>
        <w:tc>
          <w:tcPr>
            <w:tcW w:w="1106" w:type="pct"/>
          </w:tcPr>
          <w:p w14:paraId="6B817FF8" w14:textId="7048EFBB" w:rsidR="008C0B0A" w:rsidRPr="00B82128" w:rsidRDefault="008C0B0A" w:rsidP="001E6831">
            <w:pPr>
              <w:contextualSpacing/>
              <w:rPr>
                <w:rFonts w:ascii="Garamond" w:hAnsi="Garamond"/>
                <w:sz w:val="24"/>
                <w:szCs w:val="24"/>
              </w:rPr>
            </w:pPr>
            <w:r w:rsidRPr="00B82128">
              <w:rPr>
                <w:rFonts w:ascii="Garamond" w:hAnsi="Garamond"/>
                <w:sz w:val="24"/>
                <w:szCs w:val="24"/>
              </w:rPr>
              <w:t>Absent</w:t>
            </w:r>
          </w:p>
        </w:tc>
        <w:tc>
          <w:tcPr>
            <w:tcW w:w="1875" w:type="pct"/>
          </w:tcPr>
          <w:p w14:paraId="1D979938" w14:textId="3AB6E8E2" w:rsidR="008C0B0A" w:rsidRPr="00B82128" w:rsidRDefault="001E6831" w:rsidP="001E6831">
            <w:pPr>
              <w:contextualSpacing/>
              <w:jc w:val="both"/>
              <w:rPr>
                <w:rFonts w:ascii="Garamond" w:hAnsi="Garamond"/>
                <w:sz w:val="24"/>
                <w:szCs w:val="24"/>
              </w:rPr>
            </w:pPr>
            <w:r w:rsidRPr="00B82128">
              <w:rPr>
                <w:rFonts w:ascii="Garamond" w:hAnsi="Garamond"/>
                <w:sz w:val="24"/>
                <w:szCs w:val="24"/>
              </w:rPr>
              <w:t>Feature is distinctive, and therefore could be used to differentiate between species based on the presence/absence of mid-rib.</w:t>
            </w:r>
          </w:p>
        </w:tc>
      </w:tr>
    </w:tbl>
    <w:p w14:paraId="480FC965" w14:textId="77777777" w:rsidR="005D2D48" w:rsidRPr="00B82128" w:rsidRDefault="005D2D48" w:rsidP="00460AB6">
      <w:pPr>
        <w:contextualSpacing/>
        <w:jc w:val="both"/>
        <w:rPr>
          <w:rFonts w:ascii="Garamond" w:hAnsi="Garamond"/>
          <w:sz w:val="24"/>
          <w:szCs w:val="24"/>
        </w:rPr>
      </w:pPr>
    </w:p>
    <w:p w14:paraId="5E3DC640" w14:textId="2216993F" w:rsidR="0061643A" w:rsidRPr="00B82128" w:rsidRDefault="0061643A" w:rsidP="00460AB6">
      <w:pPr>
        <w:contextualSpacing/>
        <w:jc w:val="both"/>
        <w:rPr>
          <w:rFonts w:ascii="Garamond" w:hAnsi="Garamond"/>
          <w:sz w:val="24"/>
          <w:szCs w:val="24"/>
        </w:rPr>
      </w:pPr>
      <w:r w:rsidRPr="00B82128">
        <w:rPr>
          <w:rFonts w:ascii="Garamond" w:hAnsi="Garamond"/>
          <w:sz w:val="24"/>
          <w:szCs w:val="24"/>
        </w:rPr>
        <w:t>Now that you have elaborated the basis for comparison, illustrate both species in a side-by-side comparison and highlight only those features that distinguish one species from the other.</w:t>
      </w:r>
      <w:r w:rsidR="00815E1D" w:rsidRPr="00B82128">
        <w:rPr>
          <w:rFonts w:ascii="Garamond" w:hAnsi="Garamond"/>
          <w:sz w:val="24"/>
          <w:szCs w:val="24"/>
        </w:rPr>
        <w:t xml:space="preserve"> You should make reference to live or preserved specimens befor</w:t>
      </w:r>
      <w:r w:rsidR="00F1246C" w:rsidRPr="00B82128">
        <w:rPr>
          <w:rFonts w:ascii="Garamond" w:hAnsi="Garamond"/>
          <w:sz w:val="24"/>
          <w:szCs w:val="24"/>
        </w:rPr>
        <w:t xml:space="preserve">e finalizing your illustrations, both to enhance your drawing by observing natural variation and to identify deviations from the written description.  </w:t>
      </w:r>
    </w:p>
    <w:p w14:paraId="7358ABB9" w14:textId="77777777" w:rsidR="0061643A" w:rsidRPr="00B82128" w:rsidRDefault="0061643A" w:rsidP="00460AB6">
      <w:pPr>
        <w:contextualSpacing/>
        <w:jc w:val="both"/>
        <w:rPr>
          <w:rFonts w:ascii="Garamond" w:hAnsi="Garamond"/>
          <w:sz w:val="24"/>
          <w:szCs w:val="24"/>
        </w:rPr>
      </w:pPr>
    </w:p>
    <w:p w14:paraId="799268E8" w14:textId="02AAD609" w:rsidR="00460AB6" w:rsidRPr="00B82128" w:rsidRDefault="0007401F" w:rsidP="00CC54A8">
      <w:pPr>
        <w:ind w:firstLine="720"/>
        <w:contextualSpacing/>
        <w:jc w:val="both"/>
        <w:rPr>
          <w:rFonts w:ascii="Garamond" w:hAnsi="Garamond"/>
          <w:sz w:val="24"/>
          <w:szCs w:val="24"/>
        </w:rPr>
      </w:pPr>
      <w:r w:rsidRPr="00B82128">
        <w:rPr>
          <w:rFonts w:ascii="Garamond" w:hAnsi="Garamond"/>
          <w:sz w:val="24"/>
          <w:szCs w:val="24"/>
        </w:rPr>
        <w:t xml:space="preserve">As you can tell from the example above, </w:t>
      </w:r>
      <w:r w:rsidR="00527D3D" w:rsidRPr="00B82128">
        <w:rPr>
          <w:rFonts w:ascii="Garamond" w:hAnsi="Garamond"/>
          <w:sz w:val="24"/>
          <w:szCs w:val="24"/>
        </w:rPr>
        <w:t>identifying</w:t>
      </w:r>
      <w:r w:rsidRPr="00B82128">
        <w:rPr>
          <w:rFonts w:ascii="Garamond" w:hAnsi="Garamond"/>
          <w:sz w:val="24"/>
          <w:szCs w:val="24"/>
        </w:rPr>
        <w:t xml:space="preserve"> a meaningful set of character states to distinguish among species is challenging because </w:t>
      </w:r>
      <w:r w:rsidR="00527D3D" w:rsidRPr="00B82128">
        <w:rPr>
          <w:rFonts w:ascii="Garamond" w:hAnsi="Garamond"/>
          <w:sz w:val="24"/>
          <w:szCs w:val="24"/>
        </w:rPr>
        <w:t>species can vary extensively in the phenotypic expression of its genotype. While humans are very good at recognizing subtle variation in some populations (i.e., it is often the basis of discrimination in human societies), the range of intra- and inter-specific morphological variation is less well understood in algae. As you characterize the differences between species pair</w:t>
      </w:r>
      <w:r w:rsidR="005D2D48" w:rsidRPr="00B82128">
        <w:rPr>
          <w:rFonts w:ascii="Garamond" w:hAnsi="Garamond"/>
          <w:sz w:val="24"/>
          <w:szCs w:val="24"/>
        </w:rPr>
        <w:t>s</w:t>
      </w:r>
      <w:r w:rsidR="00527D3D" w:rsidRPr="00B82128">
        <w:rPr>
          <w:rFonts w:ascii="Garamond" w:hAnsi="Garamond"/>
          <w:sz w:val="24"/>
          <w:szCs w:val="24"/>
        </w:rPr>
        <w:t xml:space="preserve"> below using the dichotomous key, you </w:t>
      </w:r>
      <w:r w:rsidR="00453754" w:rsidRPr="00B82128">
        <w:rPr>
          <w:rFonts w:ascii="Garamond" w:hAnsi="Garamond"/>
          <w:sz w:val="24"/>
          <w:szCs w:val="24"/>
        </w:rPr>
        <w:t>will</w:t>
      </w:r>
      <w:r w:rsidR="00527D3D" w:rsidRPr="00B82128">
        <w:rPr>
          <w:rFonts w:ascii="Garamond" w:hAnsi="Garamond"/>
          <w:sz w:val="24"/>
          <w:szCs w:val="24"/>
        </w:rPr>
        <w:t xml:space="preserve"> also find it useful to </w:t>
      </w:r>
      <w:r w:rsidR="00527D3D" w:rsidRPr="00B82128">
        <w:rPr>
          <w:rFonts w:ascii="Garamond" w:hAnsi="Garamond"/>
          <w:sz w:val="24"/>
          <w:szCs w:val="24"/>
        </w:rPr>
        <w:lastRenderedPageBreak/>
        <w:t>consult other references for genus and species descrip</w:t>
      </w:r>
      <w:r w:rsidR="005D2D48" w:rsidRPr="00B82128">
        <w:rPr>
          <w:rFonts w:ascii="Garamond" w:hAnsi="Garamond"/>
          <w:sz w:val="24"/>
          <w:szCs w:val="24"/>
        </w:rPr>
        <w:t>tions that reveal other element</w:t>
      </w:r>
      <w:r w:rsidR="00527D3D" w:rsidRPr="00B82128">
        <w:rPr>
          <w:rFonts w:ascii="Garamond" w:hAnsi="Garamond"/>
          <w:sz w:val="24"/>
          <w:szCs w:val="24"/>
        </w:rPr>
        <w:t xml:space="preserve">s of organismal biology or natural history that wouldn’t necessarily be detected as part of morphological examination. Such traits might include the nature </w:t>
      </w:r>
      <w:r w:rsidR="005D2D48" w:rsidRPr="00B82128">
        <w:rPr>
          <w:rFonts w:ascii="Garamond" w:hAnsi="Garamond"/>
          <w:sz w:val="24"/>
          <w:szCs w:val="24"/>
        </w:rPr>
        <w:t>of internal</w:t>
      </w:r>
      <w:r w:rsidR="00527D3D" w:rsidRPr="00B82128">
        <w:rPr>
          <w:rFonts w:ascii="Garamond" w:hAnsi="Garamond"/>
          <w:sz w:val="24"/>
          <w:szCs w:val="24"/>
        </w:rPr>
        <w:t xml:space="preserve"> </w:t>
      </w:r>
      <w:r w:rsidR="005D2D48" w:rsidRPr="00B82128">
        <w:rPr>
          <w:rFonts w:ascii="Garamond" w:hAnsi="Garamond"/>
          <w:sz w:val="24"/>
          <w:szCs w:val="24"/>
        </w:rPr>
        <w:t>anatomy</w:t>
      </w:r>
      <w:r w:rsidR="00527D3D" w:rsidRPr="00B82128">
        <w:rPr>
          <w:rFonts w:ascii="Garamond" w:hAnsi="Garamond"/>
          <w:sz w:val="24"/>
          <w:szCs w:val="24"/>
        </w:rPr>
        <w:t xml:space="preserve">, life history patterns, pigment composition, the nature of dispersal stages, or </w:t>
      </w:r>
      <w:r w:rsidR="005D2D48" w:rsidRPr="00B82128">
        <w:rPr>
          <w:rFonts w:ascii="Garamond" w:hAnsi="Garamond"/>
          <w:sz w:val="24"/>
          <w:szCs w:val="24"/>
        </w:rPr>
        <w:t>reproductive and vegetative developmental biology, among others</w:t>
      </w:r>
      <w:r w:rsidR="00527D3D" w:rsidRPr="00B82128">
        <w:rPr>
          <w:rFonts w:ascii="Garamond" w:hAnsi="Garamond"/>
          <w:sz w:val="24"/>
          <w:szCs w:val="24"/>
        </w:rPr>
        <w:t>. The key to understanding species richness in marine algae</w:t>
      </w:r>
      <w:r w:rsidR="00453754" w:rsidRPr="00B82128">
        <w:rPr>
          <w:rFonts w:ascii="Garamond" w:hAnsi="Garamond"/>
          <w:sz w:val="24"/>
          <w:szCs w:val="24"/>
        </w:rPr>
        <w:t xml:space="preserve"> </w:t>
      </w:r>
      <w:r w:rsidR="00527D3D" w:rsidRPr="00B82128">
        <w:rPr>
          <w:rFonts w:ascii="Garamond" w:hAnsi="Garamond"/>
          <w:sz w:val="24"/>
          <w:szCs w:val="24"/>
        </w:rPr>
        <w:t>is t</w:t>
      </w:r>
      <w:r w:rsidR="005D2D48" w:rsidRPr="00B82128">
        <w:rPr>
          <w:rFonts w:ascii="Garamond" w:hAnsi="Garamond"/>
          <w:sz w:val="24"/>
          <w:szCs w:val="24"/>
        </w:rPr>
        <w:t>o consider all of these traits</w:t>
      </w:r>
      <w:r w:rsidR="0061643A" w:rsidRPr="00B82128">
        <w:rPr>
          <w:rFonts w:ascii="Garamond" w:hAnsi="Garamond"/>
          <w:sz w:val="24"/>
          <w:szCs w:val="24"/>
        </w:rPr>
        <w:t>,</w:t>
      </w:r>
      <w:r w:rsidR="005D2D48" w:rsidRPr="00B82128">
        <w:rPr>
          <w:rFonts w:ascii="Garamond" w:hAnsi="Garamond"/>
          <w:sz w:val="24"/>
          <w:szCs w:val="24"/>
        </w:rPr>
        <w:t xml:space="preserve"> collective</w:t>
      </w:r>
      <w:r w:rsidR="0061643A" w:rsidRPr="00B82128">
        <w:rPr>
          <w:rFonts w:ascii="Garamond" w:hAnsi="Garamond"/>
          <w:sz w:val="24"/>
          <w:szCs w:val="24"/>
        </w:rPr>
        <w:t>ly,</w:t>
      </w:r>
      <w:r w:rsidR="005D2D48" w:rsidRPr="00B82128">
        <w:rPr>
          <w:rFonts w:ascii="Garamond" w:hAnsi="Garamond"/>
          <w:sz w:val="24"/>
          <w:szCs w:val="24"/>
        </w:rPr>
        <w:t xml:space="preserve"> in the characterization and recognition of </w:t>
      </w:r>
      <w:r w:rsidR="0061643A" w:rsidRPr="00B82128">
        <w:rPr>
          <w:rFonts w:ascii="Garamond" w:hAnsi="Garamond"/>
          <w:sz w:val="24"/>
          <w:szCs w:val="24"/>
        </w:rPr>
        <w:t xml:space="preserve">a </w:t>
      </w:r>
      <w:r w:rsidR="005D2D48" w:rsidRPr="00B82128">
        <w:rPr>
          <w:rFonts w:ascii="Garamond" w:hAnsi="Garamond"/>
          <w:sz w:val="24"/>
          <w:szCs w:val="24"/>
        </w:rPr>
        <w:t>species</w:t>
      </w:r>
      <w:r w:rsidR="0061643A" w:rsidRPr="00B82128">
        <w:rPr>
          <w:rFonts w:ascii="Garamond" w:hAnsi="Garamond"/>
          <w:sz w:val="24"/>
          <w:szCs w:val="24"/>
        </w:rPr>
        <w:t>.</w:t>
      </w:r>
    </w:p>
    <w:p w14:paraId="667F3AED" w14:textId="77777777" w:rsidR="00141C9B" w:rsidRPr="00B82128" w:rsidRDefault="00141C9B" w:rsidP="00460AB6">
      <w:pPr>
        <w:contextualSpacing/>
        <w:jc w:val="both"/>
        <w:rPr>
          <w:rFonts w:ascii="Garamond" w:hAnsi="Garamond"/>
          <w:sz w:val="24"/>
          <w:szCs w:val="24"/>
        </w:rPr>
      </w:pPr>
    </w:p>
    <w:p w14:paraId="78F91D49" w14:textId="50A865FA" w:rsidR="00EC69C1" w:rsidRPr="00B82128" w:rsidRDefault="00677D2F" w:rsidP="00460AB6">
      <w:pPr>
        <w:contextualSpacing/>
        <w:jc w:val="both"/>
        <w:rPr>
          <w:rFonts w:ascii="Garamond" w:hAnsi="Garamond"/>
          <w:sz w:val="24"/>
          <w:szCs w:val="24"/>
        </w:rPr>
      </w:pPr>
      <w:r w:rsidRPr="00B82128">
        <w:rPr>
          <w:rFonts w:ascii="Garamond" w:hAnsi="Garamond"/>
          <w:sz w:val="24"/>
          <w:szCs w:val="24"/>
        </w:rPr>
        <w:t>Commonly confused, but eas</w:t>
      </w:r>
      <w:r w:rsidR="00EC69C1" w:rsidRPr="00B82128">
        <w:rPr>
          <w:rFonts w:ascii="Garamond" w:hAnsi="Garamond"/>
          <w:sz w:val="24"/>
          <w:szCs w:val="24"/>
        </w:rPr>
        <w:t>y</w:t>
      </w:r>
      <w:r w:rsidRPr="00B82128">
        <w:rPr>
          <w:rFonts w:ascii="Garamond" w:hAnsi="Garamond"/>
          <w:sz w:val="24"/>
          <w:szCs w:val="24"/>
        </w:rPr>
        <w:t xml:space="preserve"> to distinguish in external morphology</w:t>
      </w:r>
    </w:p>
    <w:p w14:paraId="60464F48" w14:textId="5B2063DD" w:rsidR="00141C9B" w:rsidRPr="00B82128" w:rsidRDefault="00141C9B" w:rsidP="00141C9B">
      <w:pPr>
        <w:ind w:firstLine="720"/>
        <w:contextualSpacing/>
        <w:jc w:val="both"/>
        <w:rPr>
          <w:rFonts w:ascii="Garamond" w:hAnsi="Garamond"/>
          <w:sz w:val="24"/>
          <w:szCs w:val="24"/>
        </w:rPr>
      </w:pPr>
      <w:r w:rsidRPr="00B82128">
        <w:rPr>
          <w:rFonts w:ascii="Garamond" w:hAnsi="Garamond"/>
          <w:i/>
          <w:sz w:val="24"/>
          <w:szCs w:val="24"/>
        </w:rPr>
        <w:t xml:space="preserve">Ulva </w:t>
      </w:r>
      <w:r w:rsidR="00A251A3" w:rsidRPr="00B82128">
        <w:rPr>
          <w:rFonts w:ascii="Garamond" w:hAnsi="Garamond"/>
          <w:sz w:val="24"/>
          <w:szCs w:val="24"/>
        </w:rPr>
        <w:t>vs.</w:t>
      </w:r>
      <w:r w:rsidRPr="00B82128">
        <w:rPr>
          <w:rFonts w:ascii="Garamond" w:hAnsi="Garamond"/>
          <w:sz w:val="24"/>
          <w:szCs w:val="24"/>
        </w:rPr>
        <w:t xml:space="preserve"> </w:t>
      </w:r>
      <w:r w:rsidRPr="00B82128">
        <w:rPr>
          <w:rFonts w:ascii="Garamond" w:hAnsi="Garamond"/>
          <w:i/>
          <w:sz w:val="24"/>
          <w:szCs w:val="24"/>
        </w:rPr>
        <w:t>Ulvaria</w:t>
      </w:r>
    </w:p>
    <w:p w14:paraId="75EE9DEE" w14:textId="7556089C" w:rsidR="00582797" w:rsidRPr="00B82128" w:rsidRDefault="00582797" w:rsidP="00141C9B">
      <w:pPr>
        <w:ind w:firstLine="720"/>
        <w:contextualSpacing/>
        <w:jc w:val="both"/>
        <w:rPr>
          <w:rFonts w:ascii="Garamond" w:hAnsi="Garamond"/>
          <w:sz w:val="24"/>
          <w:szCs w:val="24"/>
        </w:rPr>
      </w:pPr>
      <w:r w:rsidRPr="00B82128">
        <w:rPr>
          <w:rFonts w:ascii="Garamond" w:hAnsi="Garamond"/>
          <w:i/>
          <w:sz w:val="24"/>
          <w:szCs w:val="24"/>
        </w:rPr>
        <w:t xml:space="preserve">Ulva </w:t>
      </w:r>
      <w:r w:rsidRPr="00B82128">
        <w:rPr>
          <w:rFonts w:ascii="Garamond" w:hAnsi="Garamond"/>
          <w:sz w:val="24"/>
          <w:szCs w:val="24"/>
        </w:rPr>
        <w:t xml:space="preserve">vs. tubular </w:t>
      </w:r>
      <w:r w:rsidRPr="00B82128">
        <w:rPr>
          <w:rFonts w:ascii="Garamond" w:hAnsi="Garamond"/>
          <w:i/>
          <w:sz w:val="24"/>
          <w:szCs w:val="24"/>
        </w:rPr>
        <w:t xml:space="preserve">Ulva </w:t>
      </w:r>
      <w:r w:rsidRPr="00B82128">
        <w:rPr>
          <w:rFonts w:ascii="Garamond" w:hAnsi="Garamond"/>
          <w:sz w:val="24"/>
          <w:szCs w:val="24"/>
        </w:rPr>
        <w:t>(</w:t>
      </w:r>
      <w:r w:rsidR="00527D3D" w:rsidRPr="00B82128">
        <w:rPr>
          <w:rFonts w:ascii="Garamond" w:hAnsi="Garamond"/>
          <w:sz w:val="24"/>
          <w:szCs w:val="24"/>
        </w:rPr>
        <w:t>i.e, “</w:t>
      </w:r>
      <w:r w:rsidRPr="00B82128">
        <w:rPr>
          <w:rFonts w:ascii="Garamond" w:hAnsi="Garamond"/>
          <w:i/>
          <w:sz w:val="24"/>
          <w:szCs w:val="24"/>
        </w:rPr>
        <w:t>Enteromorpha</w:t>
      </w:r>
      <w:r w:rsidR="00527D3D" w:rsidRPr="00B82128">
        <w:rPr>
          <w:rFonts w:ascii="Garamond" w:hAnsi="Garamond"/>
          <w:i/>
          <w:sz w:val="24"/>
          <w:szCs w:val="24"/>
        </w:rPr>
        <w:t>”</w:t>
      </w:r>
      <w:r w:rsidRPr="00B82128">
        <w:rPr>
          <w:rFonts w:ascii="Garamond" w:hAnsi="Garamond"/>
          <w:sz w:val="24"/>
          <w:szCs w:val="24"/>
        </w:rPr>
        <w:t>)</w:t>
      </w:r>
    </w:p>
    <w:p w14:paraId="374EF754" w14:textId="77777777" w:rsidR="00527D3D" w:rsidRPr="00B82128" w:rsidRDefault="00527D3D" w:rsidP="00527D3D">
      <w:pPr>
        <w:ind w:firstLine="720"/>
        <w:contextualSpacing/>
        <w:jc w:val="both"/>
        <w:rPr>
          <w:rFonts w:ascii="Garamond" w:hAnsi="Garamond"/>
          <w:sz w:val="24"/>
          <w:szCs w:val="24"/>
        </w:rPr>
      </w:pPr>
      <w:r w:rsidRPr="00B82128">
        <w:rPr>
          <w:rFonts w:ascii="Garamond" w:hAnsi="Garamond"/>
          <w:i/>
          <w:sz w:val="24"/>
          <w:szCs w:val="24"/>
        </w:rPr>
        <w:t xml:space="preserve">Phyllophora </w:t>
      </w:r>
      <w:r w:rsidRPr="00B82128">
        <w:rPr>
          <w:rFonts w:ascii="Garamond" w:hAnsi="Garamond"/>
          <w:sz w:val="24"/>
          <w:szCs w:val="24"/>
        </w:rPr>
        <w:t>vs.</w:t>
      </w:r>
      <w:r w:rsidRPr="00B82128">
        <w:rPr>
          <w:rFonts w:ascii="Garamond" w:hAnsi="Garamond"/>
          <w:i/>
          <w:sz w:val="24"/>
          <w:szCs w:val="24"/>
        </w:rPr>
        <w:t xml:space="preserve"> Coccotylus</w:t>
      </w:r>
    </w:p>
    <w:p w14:paraId="071A1B60" w14:textId="77777777" w:rsidR="00EC69C1" w:rsidRPr="00B82128" w:rsidRDefault="00EC69C1" w:rsidP="00460AB6">
      <w:pPr>
        <w:contextualSpacing/>
        <w:jc w:val="both"/>
        <w:rPr>
          <w:rFonts w:ascii="Garamond" w:hAnsi="Garamond"/>
          <w:sz w:val="24"/>
          <w:szCs w:val="24"/>
        </w:rPr>
      </w:pPr>
    </w:p>
    <w:p w14:paraId="0F98E32E" w14:textId="46BC3BC1" w:rsidR="00EC69C1" w:rsidRPr="00B82128" w:rsidRDefault="00677D2F" w:rsidP="00460AB6">
      <w:pPr>
        <w:contextualSpacing/>
        <w:jc w:val="both"/>
        <w:rPr>
          <w:rFonts w:ascii="Garamond" w:hAnsi="Garamond"/>
          <w:sz w:val="24"/>
          <w:szCs w:val="24"/>
        </w:rPr>
      </w:pPr>
      <w:r w:rsidRPr="00B82128">
        <w:rPr>
          <w:rFonts w:ascii="Garamond" w:hAnsi="Garamond"/>
          <w:sz w:val="24"/>
          <w:szCs w:val="24"/>
        </w:rPr>
        <w:t>Commonly</w:t>
      </w:r>
      <w:r w:rsidR="00EC69C1" w:rsidRPr="00B82128">
        <w:rPr>
          <w:rFonts w:ascii="Garamond" w:hAnsi="Garamond"/>
          <w:sz w:val="24"/>
          <w:szCs w:val="24"/>
        </w:rPr>
        <w:t xml:space="preserve"> confused, but easy to distinguish </w:t>
      </w:r>
      <w:r w:rsidRPr="00B82128">
        <w:rPr>
          <w:rFonts w:ascii="Garamond" w:hAnsi="Garamond"/>
          <w:sz w:val="24"/>
          <w:szCs w:val="24"/>
        </w:rPr>
        <w:t>in</w:t>
      </w:r>
      <w:r w:rsidR="00EC69C1" w:rsidRPr="00B82128">
        <w:rPr>
          <w:rFonts w:ascii="Garamond" w:hAnsi="Garamond"/>
          <w:sz w:val="24"/>
          <w:szCs w:val="24"/>
        </w:rPr>
        <w:t xml:space="preserve"> internal anatomy</w:t>
      </w:r>
    </w:p>
    <w:p w14:paraId="7750231D" w14:textId="6DC8AB66" w:rsidR="00EC69C1" w:rsidRPr="00B82128" w:rsidRDefault="00EC69C1" w:rsidP="00460AB6">
      <w:pPr>
        <w:contextualSpacing/>
        <w:jc w:val="both"/>
        <w:rPr>
          <w:rFonts w:ascii="Garamond" w:hAnsi="Garamond"/>
          <w:i/>
          <w:sz w:val="24"/>
          <w:szCs w:val="24"/>
        </w:rPr>
      </w:pPr>
      <w:r w:rsidRPr="00B82128">
        <w:rPr>
          <w:rFonts w:ascii="Garamond" w:hAnsi="Garamond"/>
          <w:sz w:val="24"/>
          <w:szCs w:val="24"/>
        </w:rPr>
        <w:tab/>
      </w:r>
      <w:r w:rsidRPr="00B82128">
        <w:rPr>
          <w:rFonts w:ascii="Garamond" w:hAnsi="Garamond"/>
          <w:i/>
          <w:sz w:val="24"/>
          <w:szCs w:val="24"/>
        </w:rPr>
        <w:t xml:space="preserve">Gracilaria </w:t>
      </w:r>
      <w:r w:rsidRPr="00B82128">
        <w:rPr>
          <w:rFonts w:ascii="Garamond" w:hAnsi="Garamond"/>
          <w:sz w:val="24"/>
          <w:szCs w:val="24"/>
        </w:rPr>
        <w:t xml:space="preserve"> </w:t>
      </w:r>
      <w:r w:rsidR="00D63EAE" w:rsidRPr="00B82128">
        <w:rPr>
          <w:rFonts w:ascii="Garamond" w:hAnsi="Garamond"/>
          <w:sz w:val="24"/>
          <w:szCs w:val="24"/>
        </w:rPr>
        <w:t xml:space="preserve">sp. </w:t>
      </w:r>
      <w:r w:rsidRPr="00B82128">
        <w:rPr>
          <w:rFonts w:ascii="Garamond" w:hAnsi="Garamond"/>
          <w:sz w:val="24"/>
          <w:szCs w:val="24"/>
        </w:rPr>
        <w:t xml:space="preserve">vs. </w:t>
      </w:r>
      <w:r w:rsidRPr="00B82128">
        <w:rPr>
          <w:rFonts w:ascii="Garamond" w:hAnsi="Garamond"/>
          <w:i/>
          <w:sz w:val="24"/>
          <w:szCs w:val="24"/>
        </w:rPr>
        <w:t>Aghardiella subulata</w:t>
      </w:r>
    </w:p>
    <w:p w14:paraId="586013B5" w14:textId="3892FEED" w:rsidR="00EC69C1" w:rsidRPr="00B82128" w:rsidRDefault="00EC69C1" w:rsidP="00460AB6">
      <w:pPr>
        <w:contextualSpacing/>
        <w:jc w:val="both"/>
        <w:rPr>
          <w:rFonts w:ascii="Garamond" w:hAnsi="Garamond"/>
          <w:i/>
          <w:sz w:val="24"/>
          <w:szCs w:val="24"/>
        </w:rPr>
      </w:pPr>
      <w:r w:rsidRPr="00B82128">
        <w:rPr>
          <w:rFonts w:ascii="Garamond" w:hAnsi="Garamond"/>
          <w:i/>
          <w:sz w:val="24"/>
          <w:szCs w:val="24"/>
        </w:rPr>
        <w:tab/>
        <w:t xml:space="preserve">Grateloupia turuturu </w:t>
      </w:r>
      <w:r w:rsidRPr="00B82128">
        <w:rPr>
          <w:rFonts w:ascii="Garamond" w:hAnsi="Garamond"/>
          <w:sz w:val="24"/>
          <w:szCs w:val="24"/>
        </w:rPr>
        <w:t xml:space="preserve">vs. </w:t>
      </w:r>
      <w:r w:rsidRPr="00B82128">
        <w:rPr>
          <w:rFonts w:ascii="Garamond" w:hAnsi="Garamond"/>
          <w:i/>
          <w:sz w:val="24"/>
          <w:szCs w:val="24"/>
        </w:rPr>
        <w:t xml:space="preserve">Palmaria </w:t>
      </w:r>
      <w:r w:rsidR="00527D3D" w:rsidRPr="00B82128">
        <w:rPr>
          <w:rFonts w:ascii="Garamond" w:hAnsi="Garamond"/>
          <w:i/>
          <w:sz w:val="24"/>
          <w:szCs w:val="24"/>
        </w:rPr>
        <w:t>palmata</w:t>
      </w:r>
    </w:p>
    <w:p w14:paraId="3741807D" w14:textId="77777777" w:rsidR="00582797" w:rsidRPr="00B82128" w:rsidRDefault="00582797" w:rsidP="00582797">
      <w:pPr>
        <w:ind w:firstLine="720"/>
        <w:contextualSpacing/>
        <w:jc w:val="both"/>
        <w:rPr>
          <w:rFonts w:ascii="Garamond" w:hAnsi="Garamond"/>
          <w:sz w:val="24"/>
          <w:szCs w:val="24"/>
        </w:rPr>
      </w:pPr>
      <w:r w:rsidRPr="00B82128">
        <w:rPr>
          <w:rFonts w:ascii="Garamond" w:hAnsi="Garamond"/>
          <w:i/>
          <w:sz w:val="24"/>
          <w:szCs w:val="24"/>
        </w:rPr>
        <w:t>Punctaria</w:t>
      </w:r>
      <w:r w:rsidRPr="00B82128">
        <w:rPr>
          <w:rFonts w:ascii="Garamond" w:hAnsi="Garamond"/>
          <w:sz w:val="24"/>
          <w:szCs w:val="24"/>
        </w:rPr>
        <w:t xml:space="preserve"> vs. </w:t>
      </w:r>
      <w:r w:rsidRPr="00B82128">
        <w:rPr>
          <w:rFonts w:ascii="Garamond" w:hAnsi="Garamond"/>
          <w:i/>
          <w:sz w:val="24"/>
          <w:szCs w:val="24"/>
        </w:rPr>
        <w:t>Petalonia</w:t>
      </w:r>
    </w:p>
    <w:p w14:paraId="78E0F079" w14:textId="009547E8" w:rsidR="00EC69C1" w:rsidRPr="00B82128" w:rsidRDefault="00EC69C1" w:rsidP="00460AB6">
      <w:pPr>
        <w:contextualSpacing/>
        <w:jc w:val="both"/>
        <w:rPr>
          <w:rFonts w:ascii="Garamond" w:hAnsi="Garamond"/>
          <w:sz w:val="24"/>
          <w:szCs w:val="24"/>
        </w:rPr>
      </w:pPr>
    </w:p>
    <w:p w14:paraId="68765D79" w14:textId="6ACB8EEA" w:rsidR="00EC69C1" w:rsidRPr="00B82128" w:rsidRDefault="00527D3D" w:rsidP="00460AB6">
      <w:pPr>
        <w:contextualSpacing/>
        <w:jc w:val="both"/>
        <w:rPr>
          <w:rFonts w:ascii="Garamond" w:hAnsi="Garamond"/>
          <w:sz w:val="24"/>
          <w:szCs w:val="24"/>
        </w:rPr>
      </w:pPr>
      <w:r w:rsidRPr="00B82128">
        <w:rPr>
          <w:rFonts w:ascii="Garamond" w:hAnsi="Garamond"/>
          <w:sz w:val="24"/>
          <w:szCs w:val="24"/>
        </w:rPr>
        <w:t>Commonly</w:t>
      </w:r>
      <w:r w:rsidR="00EC69C1" w:rsidRPr="00B82128">
        <w:rPr>
          <w:rFonts w:ascii="Garamond" w:hAnsi="Garamond"/>
          <w:sz w:val="24"/>
          <w:szCs w:val="24"/>
        </w:rPr>
        <w:t xml:space="preserve"> confused </w:t>
      </w:r>
    </w:p>
    <w:p w14:paraId="1FECCD31" w14:textId="79F42CE0" w:rsidR="00EC69C1" w:rsidRPr="00B82128" w:rsidRDefault="00EC69C1" w:rsidP="00460AB6">
      <w:pPr>
        <w:ind w:firstLine="720"/>
        <w:contextualSpacing/>
        <w:jc w:val="both"/>
        <w:rPr>
          <w:rFonts w:ascii="Garamond" w:hAnsi="Garamond"/>
          <w:i/>
          <w:sz w:val="24"/>
          <w:szCs w:val="24"/>
        </w:rPr>
      </w:pPr>
      <w:r w:rsidRPr="00B82128">
        <w:rPr>
          <w:rFonts w:ascii="Garamond" w:hAnsi="Garamond"/>
          <w:i/>
          <w:sz w:val="24"/>
          <w:szCs w:val="24"/>
        </w:rPr>
        <w:t xml:space="preserve">Chondrus </w:t>
      </w:r>
      <w:r w:rsidR="00A251A3" w:rsidRPr="00B82128">
        <w:rPr>
          <w:rFonts w:ascii="Garamond" w:hAnsi="Garamond"/>
          <w:sz w:val="24"/>
          <w:szCs w:val="24"/>
        </w:rPr>
        <w:t>vs.</w:t>
      </w:r>
      <w:r w:rsidRPr="00B82128">
        <w:rPr>
          <w:rFonts w:ascii="Garamond" w:hAnsi="Garamond"/>
          <w:sz w:val="24"/>
          <w:szCs w:val="24"/>
        </w:rPr>
        <w:t xml:space="preserve"> </w:t>
      </w:r>
      <w:r w:rsidRPr="00B82128">
        <w:rPr>
          <w:rFonts w:ascii="Garamond" w:hAnsi="Garamond"/>
          <w:i/>
          <w:sz w:val="24"/>
          <w:szCs w:val="24"/>
        </w:rPr>
        <w:t>Gymnogrongrus</w:t>
      </w:r>
    </w:p>
    <w:p w14:paraId="54BDB494" w14:textId="27C0E87F" w:rsidR="006A567D" w:rsidRPr="00B82128" w:rsidRDefault="006A567D" w:rsidP="00460AB6">
      <w:pPr>
        <w:ind w:firstLine="720"/>
        <w:contextualSpacing/>
        <w:jc w:val="both"/>
        <w:rPr>
          <w:rFonts w:ascii="Garamond" w:hAnsi="Garamond"/>
          <w:sz w:val="24"/>
          <w:szCs w:val="24"/>
        </w:rPr>
      </w:pPr>
      <w:r w:rsidRPr="00B82128">
        <w:rPr>
          <w:rFonts w:ascii="Garamond" w:hAnsi="Garamond"/>
          <w:i/>
          <w:sz w:val="24"/>
          <w:szCs w:val="24"/>
        </w:rPr>
        <w:t>Protomonostroma</w:t>
      </w:r>
      <w:r w:rsidRPr="00B82128">
        <w:rPr>
          <w:rFonts w:ascii="Garamond" w:hAnsi="Garamond"/>
          <w:sz w:val="24"/>
          <w:szCs w:val="24"/>
        </w:rPr>
        <w:t xml:space="preserve"> vs. </w:t>
      </w:r>
      <w:r w:rsidRPr="00B82128">
        <w:rPr>
          <w:rFonts w:ascii="Garamond" w:hAnsi="Garamond"/>
          <w:i/>
          <w:sz w:val="24"/>
          <w:szCs w:val="24"/>
        </w:rPr>
        <w:t>Monostroma</w:t>
      </w:r>
      <w:r w:rsidR="00527D3D" w:rsidRPr="00B82128">
        <w:rPr>
          <w:rFonts w:ascii="Garamond" w:hAnsi="Garamond"/>
          <w:sz w:val="24"/>
          <w:szCs w:val="24"/>
        </w:rPr>
        <w:t xml:space="preserve"> vs. </w:t>
      </w:r>
      <w:r w:rsidR="00527D3D" w:rsidRPr="00B82128">
        <w:rPr>
          <w:rFonts w:ascii="Garamond" w:hAnsi="Garamond"/>
          <w:i/>
          <w:sz w:val="24"/>
          <w:szCs w:val="24"/>
        </w:rPr>
        <w:t>Ulvaria</w:t>
      </w:r>
      <w:r w:rsidR="00527D3D" w:rsidRPr="00B82128">
        <w:rPr>
          <w:rFonts w:ascii="Garamond" w:hAnsi="Garamond"/>
          <w:sz w:val="24"/>
          <w:szCs w:val="24"/>
        </w:rPr>
        <w:t xml:space="preserve"> vs. </w:t>
      </w:r>
      <w:r w:rsidR="00527D3D" w:rsidRPr="00B82128">
        <w:rPr>
          <w:rFonts w:ascii="Garamond" w:hAnsi="Garamond"/>
          <w:i/>
          <w:sz w:val="24"/>
          <w:szCs w:val="24"/>
        </w:rPr>
        <w:t>Kornmannia</w:t>
      </w:r>
    </w:p>
    <w:p w14:paraId="54552076" w14:textId="77777777" w:rsidR="00A251A3" w:rsidRPr="00B82128" w:rsidRDefault="00A251A3" w:rsidP="00B96FD8">
      <w:pPr>
        <w:contextualSpacing/>
        <w:jc w:val="both"/>
        <w:rPr>
          <w:rFonts w:ascii="Garamond" w:hAnsi="Garamond"/>
          <w:sz w:val="24"/>
          <w:szCs w:val="24"/>
        </w:rPr>
      </w:pPr>
    </w:p>
    <w:p w14:paraId="684D7C9C" w14:textId="77777777" w:rsidR="00B82128" w:rsidRPr="00B82128" w:rsidRDefault="00B82128" w:rsidP="00B82128">
      <w:pPr>
        <w:contextualSpacing/>
        <w:jc w:val="both"/>
        <w:rPr>
          <w:rFonts w:ascii="Garamond" w:hAnsi="Garamond"/>
          <w:b/>
          <w:sz w:val="24"/>
          <w:szCs w:val="24"/>
        </w:rPr>
      </w:pPr>
      <w:r w:rsidRPr="00B82128">
        <w:rPr>
          <w:rFonts w:ascii="Garamond" w:hAnsi="Garamond"/>
          <w:b/>
          <w:sz w:val="24"/>
          <w:szCs w:val="24"/>
          <w:u w:val="single"/>
        </w:rPr>
        <w:t>References</w:t>
      </w:r>
      <w:r w:rsidRPr="00B82128">
        <w:rPr>
          <w:rFonts w:ascii="Garamond" w:hAnsi="Garamond"/>
          <w:b/>
          <w:sz w:val="24"/>
          <w:szCs w:val="24"/>
        </w:rPr>
        <w:t>:</w:t>
      </w:r>
    </w:p>
    <w:p w14:paraId="7FB26A2C" w14:textId="77777777" w:rsidR="00B82128" w:rsidRPr="00B82128" w:rsidRDefault="00B82128" w:rsidP="00B82128">
      <w:pPr>
        <w:ind w:left="720" w:hanging="720"/>
        <w:contextualSpacing/>
        <w:jc w:val="both"/>
        <w:rPr>
          <w:rFonts w:ascii="Garamond" w:hAnsi="Garamond"/>
          <w:sz w:val="24"/>
          <w:szCs w:val="24"/>
        </w:rPr>
      </w:pPr>
    </w:p>
    <w:p w14:paraId="7AA023B3" w14:textId="77777777" w:rsidR="00B82128" w:rsidRPr="00B82128" w:rsidRDefault="00B82128" w:rsidP="00B82128">
      <w:pPr>
        <w:ind w:left="720" w:hanging="720"/>
        <w:contextualSpacing/>
        <w:jc w:val="both"/>
        <w:rPr>
          <w:rFonts w:ascii="Garamond" w:hAnsi="Garamond"/>
          <w:sz w:val="24"/>
          <w:szCs w:val="24"/>
        </w:rPr>
      </w:pPr>
      <w:r w:rsidRPr="00B82128">
        <w:rPr>
          <w:rFonts w:ascii="Garamond" w:hAnsi="Garamond"/>
          <w:sz w:val="24"/>
          <w:szCs w:val="24"/>
        </w:rPr>
        <w:t xml:space="preserve">Blomster, J., Back, S., Fewer, D. P., Kiirikki, M., Lehvo, A., Maggs, C. A. &amp; Stanhope, M. J. 2002. Novel morphology in </w:t>
      </w:r>
      <w:r w:rsidRPr="00B82128">
        <w:rPr>
          <w:rFonts w:ascii="Garamond" w:hAnsi="Garamond"/>
          <w:i/>
          <w:iCs/>
          <w:sz w:val="24"/>
          <w:szCs w:val="24"/>
        </w:rPr>
        <w:t>Enteromorpha</w:t>
      </w:r>
      <w:r w:rsidRPr="00B82128">
        <w:rPr>
          <w:rFonts w:ascii="Garamond" w:hAnsi="Garamond"/>
          <w:sz w:val="24"/>
          <w:szCs w:val="24"/>
        </w:rPr>
        <w:t xml:space="preserve"> (Ulvophyceae) forming green tides. </w:t>
      </w:r>
      <w:r w:rsidRPr="00B82128">
        <w:rPr>
          <w:rFonts w:ascii="Garamond" w:hAnsi="Garamond"/>
          <w:i/>
          <w:iCs/>
          <w:sz w:val="24"/>
          <w:szCs w:val="24"/>
        </w:rPr>
        <w:t>Am. J. Bot.</w:t>
      </w:r>
      <w:r w:rsidRPr="00B82128">
        <w:rPr>
          <w:rFonts w:ascii="Garamond" w:hAnsi="Garamond"/>
          <w:sz w:val="24"/>
          <w:szCs w:val="24"/>
        </w:rPr>
        <w:t xml:space="preserve"> </w:t>
      </w:r>
      <w:r w:rsidRPr="00B82128">
        <w:rPr>
          <w:rFonts w:ascii="Garamond" w:hAnsi="Garamond"/>
          <w:b/>
          <w:bCs/>
          <w:sz w:val="24"/>
          <w:szCs w:val="24"/>
        </w:rPr>
        <w:t>89</w:t>
      </w:r>
      <w:r w:rsidRPr="00B82128">
        <w:rPr>
          <w:rFonts w:ascii="Garamond" w:hAnsi="Garamond"/>
          <w:sz w:val="24"/>
          <w:szCs w:val="24"/>
        </w:rPr>
        <w:t>:1756-63.</w:t>
      </w:r>
    </w:p>
    <w:p w14:paraId="6C8684D5" w14:textId="77777777" w:rsidR="00B82128" w:rsidRPr="00B82128" w:rsidRDefault="00B82128" w:rsidP="00B82128">
      <w:pPr>
        <w:ind w:left="720" w:hanging="720"/>
        <w:contextualSpacing/>
        <w:jc w:val="both"/>
        <w:rPr>
          <w:rFonts w:ascii="Garamond" w:hAnsi="Garamond"/>
          <w:sz w:val="24"/>
          <w:szCs w:val="24"/>
        </w:rPr>
      </w:pPr>
      <w:r w:rsidRPr="00B82128">
        <w:rPr>
          <w:rFonts w:ascii="Garamond" w:hAnsi="Garamond"/>
          <w:sz w:val="24"/>
          <w:szCs w:val="24"/>
        </w:rPr>
        <w:t xml:space="preserve">Cianciola, E. N., Popolizio, T. R., Schneider, C. W. &amp; Lane, C. E. 2010. Using Molecular-Assisted Alpha Taxonomy to Better Understand Red Algal Biodiversity in Bermuda. </w:t>
      </w:r>
      <w:r w:rsidRPr="00B82128">
        <w:rPr>
          <w:rFonts w:ascii="Garamond" w:hAnsi="Garamond"/>
          <w:i/>
          <w:iCs/>
          <w:sz w:val="24"/>
          <w:szCs w:val="24"/>
        </w:rPr>
        <w:t>Diversity</w:t>
      </w:r>
      <w:r w:rsidRPr="00B82128">
        <w:rPr>
          <w:rFonts w:ascii="Garamond" w:hAnsi="Garamond"/>
          <w:sz w:val="24"/>
          <w:szCs w:val="24"/>
        </w:rPr>
        <w:t xml:space="preserve"> </w:t>
      </w:r>
      <w:r w:rsidRPr="00B82128">
        <w:rPr>
          <w:rFonts w:ascii="Garamond" w:hAnsi="Garamond"/>
          <w:b/>
          <w:bCs/>
          <w:sz w:val="24"/>
          <w:szCs w:val="24"/>
        </w:rPr>
        <w:t>2</w:t>
      </w:r>
      <w:r w:rsidRPr="00B82128">
        <w:rPr>
          <w:rFonts w:ascii="Garamond" w:hAnsi="Garamond"/>
          <w:sz w:val="24"/>
          <w:szCs w:val="24"/>
        </w:rPr>
        <w:t>:946-58.</w:t>
      </w:r>
    </w:p>
    <w:p w14:paraId="7FA2D47D" w14:textId="77777777" w:rsidR="00B82128" w:rsidRPr="00B82128" w:rsidRDefault="00B82128" w:rsidP="00B82128">
      <w:pPr>
        <w:ind w:left="720" w:hanging="720"/>
        <w:contextualSpacing/>
        <w:jc w:val="both"/>
        <w:rPr>
          <w:rFonts w:ascii="Garamond" w:hAnsi="Garamond"/>
          <w:sz w:val="24"/>
          <w:szCs w:val="24"/>
        </w:rPr>
      </w:pPr>
      <w:r w:rsidRPr="00B82128">
        <w:rPr>
          <w:rFonts w:ascii="Garamond" w:hAnsi="Garamond"/>
          <w:sz w:val="24"/>
          <w:szCs w:val="24"/>
        </w:rPr>
        <w:t xml:space="preserve">De Clerck, O., Guiry, M. D., Leliaert, F., Samyn, Y. &amp; Verbruggen, H. 2013. Algal taxonomy: a road to nowhere? </w:t>
      </w:r>
      <w:r w:rsidRPr="00B82128">
        <w:rPr>
          <w:rFonts w:ascii="Garamond" w:hAnsi="Garamond"/>
          <w:i/>
          <w:iCs/>
          <w:sz w:val="24"/>
          <w:szCs w:val="24"/>
        </w:rPr>
        <w:t>J. Phycol.</w:t>
      </w:r>
      <w:r w:rsidRPr="00B82128">
        <w:rPr>
          <w:rFonts w:ascii="Garamond" w:hAnsi="Garamond"/>
          <w:sz w:val="24"/>
          <w:szCs w:val="24"/>
        </w:rPr>
        <w:t xml:space="preserve"> </w:t>
      </w:r>
      <w:r w:rsidRPr="00B82128">
        <w:rPr>
          <w:rFonts w:ascii="Garamond" w:hAnsi="Garamond"/>
          <w:b/>
          <w:bCs/>
          <w:sz w:val="24"/>
          <w:szCs w:val="24"/>
        </w:rPr>
        <w:t>49</w:t>
      </w:r>
      <w:r w:rsidRPr="00B82128">
        <w:rPr>
          <w:rFonts w:ascii="Garamond" w:hAnsi="Garamond"/>
          <w:sz w:val="24"/>
          <w:szCs w:val="24"/>
        </w:rPr>
        <w:t>:215-25.</w:t>
      </w:r>
    </w:p>
    <w:p w14:paraId="24BEBC05" w14:textId="77777777" w:rsidR="00B82128" w:rsidRPr="00B82128" w:rsidRDefault="00B82128" w:rsidP="00B82128">
      <w:pPr>
        <w:ind w:left="720" w:hanging="720"/>
        <w:contextualSpacing/>
        <w:jc w:val="both"/>
        <w:rPr>
          <w:rFonts w:ascii="Garamond" w:hAnsi="Garamond"/>
          <w:sz w:val="24"/>
          <w:szCs w:val="24"/>
        </w:rPr>
      </w:pPr>
      <w:r w:rsidRPr="00B82128">
        <w:rPr>
          <w:rFonts w:ascii="Garamond" w:hAnsi="Garamond"/>
          <w:sz w:val="24"/>
          <w:szCs w:val="24"/>
        </w:rPr>
        <w:t xml:space="preserve">Guiry, M.D. &amp; Guiry, G.M. 2017. </w:t>
      </w:r>
      <w:r w:rsidRPr="00B82128">
        <w:rPr>
          <w:rFonts w:ascii="Garamond" w:hAnsi="Garamond"/>
          <w:i/>
          <w:iCs/>
          <w:sz w:val="24"/>
          <w:szCs w:val="24"/>
        </w:rPr>
        <w:t>AlgaeBase</w:t>
      </w:r>
      <w:r w:rsidRPr="00B82128">
        <w:rPr>
          <w:rFonts w:ascii="Garamond" w:hAnsi="Garamond"/>
          <w:sz w:val="24"/>
          <w:szCs w:val="24"/>
        </w:rPr>
        <w:t xml:space="preserve">. World-wide electronic publication, National University of Ireland, Galway. </w:t>
      </w:r>
      <w:hyperlink r:id="rId14" w:history="1">
        <w:r w:rsidRPr="00B82128">
          <w:rPr>
            <w:rStyle w:val="Hyperlink"/>
            <w:rFonts w:ascii="Garamond" w:hAnsi="Garamond"/>
            <w:sz w:val="24"/>
            <w:szCs w:val="24"/>
          </w:rPr>
          <w:t>http://algaebase.org/search/glossary/</w:t>
        </w:r>
      </w:hyperlink>
      <w:r w:rsidRPr="00B82128">
        <w:rPr>
          <w:rFonts w:ascii="Garamond" w:hAnsi="Garamond"/>
          <w:sz w:val="24"/>
          <w:szCs w:val="24"/>
        </w:rPr>
        <w:t>; searched on 12 May 2017.</w:t>
      </w:r>
    </w:p>
    <w:p w14:paraId="443FC1FD" w14:textId="77777777" w:rsidR="00B82128" w:rsidRPr="00B82128" w:rsidRDefault="00B82128" w:rsidP="00B82128">
      <w:pPr>
        <w:ind w:left="720" w:hanging="720"/>
        <w:contextualSpacing/>
        <w:jc w:val="both"/>
        <w:rPr>
          <w:rFonts w:ascii="Garamond" w:hAnsi="Garamond"/>
          <w:sz w:val="24"/>
          <w:szCs w:val="24"/>
        </w:rPr>
      </w:pPr>
      <w:r w:rsidRPr="00B82128">
        <w:rPr>
          <w:rFonts w:ascii="Garamond" w:hAnsi="Garamond"/>
          <w:sz w:val="24"/>
          <w:szCs w:val="24"/>
        </w:rPr>
        <w:t xml:space="preserve">Hine, A. E. 1977. </w:t>
      </w:r>
      <w:r w:rsidRPr="00B82128">
        <w:rPr>
          <w:rFonts w:ascii="Garamond" w:hAnsi="Garamond"/>
          <w:i/>
          <w:iCs/>
          <w:sz w:val="24"/>
          <w:szCs w:val="24"/>
        </w:rPr>
        <w:t xml:space="preserve">A Glossary of Phycological Terms for Students of Marine Macroalgae. </w:t>
      </w:r>
      <w:r w:rsidRPr="00B82128">
        <w:rPr>
          <w:rFonts w:ascii="Garamond" w:hAnsi="Garamond"/>
          <w:sz w:val="24"/>
          <w:szCs w:val="24"/>
        </w:rPr>
        <w:t>St. Alden's in the Weeds, Miami, 91.</w:t>
      </w:r>
    </w:p>
    <w:p w14:paraId="5D01ED43" w14:textId="77777777" w:rsidR="00B82128" w:rsidRPr="00B82128" w:rsidRDefault="00B82128" w:rsidP="00B82128">
      <w:pPr>
        <w:ind w:left="720" w:hanging="720"/>
        <w:contextualSpacing/>
        <w:jc w:val="both"/>
        <w:rPr>
          <w:rFonts w:ascii="Garamond" w:hAnsi="Garamond"/>
          <w:sz w:val="24"/>
          <w:szCs w:val="24"/>
        </w:rPr>
      </w:pPr>
      <w:r w:rsidRPr="00B82128">
        <w:rPr>
          <w:rFonts w:ascii="Garamond" w:hAnsi="Garamond"/>
          <w:sz w:val="24"/>
          <w:szCs w:val="24"/>
        </w:rPr>
        <w:t xml:space="preserve">Huisman, J. 2016. The Age of Discovery is still with us. </w:t>
      </w:r>
      <w:r w:rsidRPr="00B82128">
        <w:rPr>
          <w:rFonts w:ascii="Garamond" w:hAnsi="Garamond"/>
          <w:i/>
          <w:iCs/>
          <w:sz w:val="24"/>
          <w:szCs w:val="24"/>
        </w:rPr>
        <w:t>J Phycol</w:t>
      </w:r>
      <w:r w:rsidRPr="00B82128">
        <w:rPr>
          <w:rFonts w:ascii="Garamond" w:hAnsi="Garamond"/>
          <w:sz w:val="24"/>
          <w:szCs w:val="24"/>
        </w:rPr>
        <w:t xml:space="preserve"> </w:t>
      </w:r>
      <w:r w:rsidRPr="00B82128">
        <w:rPr>
          <w:rFonts w:ascii="Garamond" w:hAnsi="Garamond"/>
          <w:b/>
          <w:bCs/>
          <w:sz w:val="24"/>
          <w:szCs w:val="24"/>
        </w:rPr>
        <w:t>52</w:t>
      </w:r>
      <w:r w:rsidRPr="00B82128">
        <w:rPr>
          <w:rFonts w:ascii="Garamond" w:hAnsi="Garamond"/>
          <w:sz w:val="24"/>
          <w:szCs w:val="24"/>
        </w:rPr>
        <w:t xml:space="preserve">:37-9. </w:t>
      </w:r>
      <w:r w:rsidRPr="00B82128">
        <w:rPr>
          <w:rFonts w:ascii="Garamond" w:hAnsi="Garamond"/>
          <w:b/>
          <w:sz w:val="24"/>
          <w:szCs w:val="24"/>
        </w:rPr>
        <w:t>[to be read prior to the start of this or other lessons on the biodiversity/discovery of algae]</w:t>
      </w:r>
    </w:p>
    <w:p w14:paraId="2DF801D3" w14:textId="77777777" w:rsidR="00B82128" w:rsidRPr="00B82128" w:rsidRDefault="00B82128" w:rsidP="00B82128">
      <w:pPr>
        <w:ind w:left="720" w:hanging="720"/>
        <w:contextualSpacing/>
        <w:jc w:val="both"/>
        <w:rPr>
          <w:rFonts w:ascii="Garamond" w:hAnsi="Garamond"/>
          <w:sz w:val="24"/>
          <w:szCs w:val="24"/>
        </w:rPr>
      </w:pPr>
      <w:r w:rsidRPr="00B82128">
        <w:rPr>
          <w:rFonts w:ascii="Garamond" w:hAnsi="Garamond"/>
          <w:sz w:val="24"/>
          <w:szCs w:val="24"/>
        </w:rPr>
        <w:t xml:space="preserve">Littler, M. M. &amp; Littler, D. S. 1983. Heteromorphic life-history strategies in the brown alga </w:t>
      </w:r>
      <w:r w:rsidRPr="00B82128">
        <w:rPr>
          <w:rFonts w:ascii="Garamond" w:hAnsi="Garamond"/>
          <w:i/>
          <w:iCs/>
          <w:sz w:val="24"/>
          <w:szCs w:val="24"/>
        </w:rPr>
        <w:t xml:space="preserve">Scytosiphon lomentaria </w:t>
      </w:r>
      <w:r w:rsidRPr="00B82128">
        <w:rPr>
          <w:rFonts w:ascii="Garamond" w:hAnsi="Garamond"/>
          <w:sz w:val="24"/>
          <w:szCs w:val="24"/>
        </w:rPr>
        <w:t xml:space="preserve">(Lyngb.) Link. . </w:t>
      </w:r>
      <w:r w:rsidRPr="00B82128">
        <w:rPr>
          <w:rFonts w:ascii="Garamond" w:hAnsi="Garamond"/>
          <w:i/>
          <w:iCs/>
          <w:sz w:val="24"/>
          <w:szCs w:val="24"/>
        </w:rPr>
        <w:t>J. Phycol.</w:t>
      </w:r>
      <w:r w:rsidRPr="00B82128">
        <w:rPr>
          <w:rFonts w:ascii="Garamond" w:hAnsi="Garamond"/>
          <w:sz w:val="24"/>
          <w:szCs w:val="24"/>
        </w:rPr>
        <w:t xml:space="preserve"> </w:t>
      </w:r>
      <w:r w:rsidRPr="00B82128">
        <w:rPr>
          <w:rFonts w:ascii="Garamond" w:hAnsi="Garamond"/>
          <w:b/>
          <w:bCs/>
          <w:sz w:val="24"/>
          <w:szCs w:val="24"/>
        </w:rPr>
        <w:t>19</w:t>
      </w:r>
      <w:r w:rsidRPr="00B82128">
        <w:rPr>
          <w:rFonts w:ascii="Garamond" w:hAnsi="Garamond"/>
          <w:sz w:val="24"/>
          <w:szCs w:val="24"/>
        </w:rPr>
        <w:t>:425-31.</w:t>
      </w:r>
    </w:p>
    <w:p w14:paraId="1E6AD75E" w14:textId="77777777" w:rsidR="00B82128" w:rsidRPr="00B82128" w:rsidRDefault="00B82128" w:rsidP="00B82128">
      <w:pPr>
        <w:ind w:left="720" w:hanging="720"/>
        <w:contextualSpacing/>
        <w:jc w:val="both"/>
        <w:rPr>
          <w:rFonts w:ascii="Garamond" w:hAnsi="Garamond"/>
          <w:sz w:val="24"/>
          <w:szCs w:val="24"/>
        </w:rPr>
      </w:pPr>
      <w:r w:rsidRPr="00B82128">
        <w:rPr>
          <w:rFonts w:ascii="Garamond" w:hAnsi="Garamond"/>
          <w:sz w:val="24"/>
          <w:szCs w:val="24"/>
        </w:rPr>
        <w:t xml:space="preserve">Mathieson, A. C. &amp; Dawes, C. J. 2017. </w:t>
      </w:r>
      <w:r w:rsidRPr="00B82128">
        <w:rPr>
          <w:rFonts w:ascii="Garamond" w:hAnsi="Garamond"/>
          <w:i/>
          <w:iCs/>
          <w:sz w:val="24"/>
          <w:szCs w:val="24"/>
        </w:rPr>
        <w:t xml:space="preserve">Seaweeds of the Northwest Atlantic. </w:t>
      </w:r>
      <w:r w:rsidRPr="00B82128">
        <w:rPr>
          <w:rFonts w:ascii="Garamond" w:hAnsi="Garamond"/>
          <w:sz w:val="24"/>
          <w:szCs w:val="24"/>
        </w:rPr>
        <w:t>University of Massachusetts Press, Amherst, pp. 669-685.</w:t>
      </w:r>
    </w:p>
    <w:p w14:paraId="03D4F137" w14:textId="77777777" w:rsidR="00B82128" w:rsidRPr="00B82128" w:rsidRDefault="00B82128" w:rsidP="00B82128">
      <w:pPr>
        <w:ind w:left="720" w:hanging="720"/>
        <w:contextualSpacing/>
        <w:jc w:val="both"/>
        <w:rPr>
          <w:rFonts w:ascii="Garamond" w:hAnsi="Garamond"/>
          <w:sz w:val="24"/>
          <w:szCs w:val="24"/>
        </w:rPr>
      </w:pPr>
      <w:r w:rsidRPr="00B82128">
        <w:rPr>
          <w:rFonts w:ascii="Garamond" w:hAnsi="Garamond"/>
          <w:sz w:val="24"/>
          <w:szCs w:val="24"/>
        </w:rPr>
        <w:t xml:space="preserve">Ohba, H., Nashima, H. &amp; Enomoto, S. 1992. Culture studies on </w:t>
      </w:r>
      <w:r w:rsidRPr="00B82128">
        <w:rPr>
          <w:rFonts w:ascii="Garamond" w:hAnsi="Garamond"/>
          <w:i/>
          <w:iCs/>
          <w:sz w:val="24"/>
          <w:szCs w:val="24"/>
        </w:rPr>
        <w:t>Caulerpa</w:t>
      </w:r>
      <w:r w:rsidRPr="00B82128">
        <w:rPr>
          <w:rFonts w:ascii="Garamond" w:hAnsi="Garamond"/>
          <w:sz w:val="24"/>
          <w:szCs w:val="24"/>
        </w:rPr>
        <w:t xml:space="preserve"> (Caulerpales, Chlorophyceae) III.  Reproduction, development and morphological variation of laboratory cultured </w:t>
      </w:r>
      <w:r w:rsidRPr="00B82128">
        <w:rPr>
          <w:rFonts w:ascii="Garamond" w:hAnsi="Garamond"/>
          <w:i/>
          <w:iCs/>
          <w:sz w:val="24"/>
          <w:szCs w:val="24"/>
        </w:rPr>
        <w:t>C. racemosa</w:t>
      </w:r>
      <w:r w:rsidRPr="00B82128">
        <w:rPr>
          <w:rFonts w:ascii="Garamond" w:hAnsi="Garamond"/>
          <w:sz w:val="24"/>
          <w:szCs w:val="24"/>
        </w:rPr>
        <w:t xml:space="preserve"> var. </w:t>
      </w:r>
      <w:r w:rsidRPr="00B82128">
        <w:rPr>
          <w:rFonts w:ascii="Garamond" w:hAnsi="Garamond"/>
          <w:i/>
          <w:iCs/>
          <w:sz w:val="24"/>
          <w:szCs w:val="24"/>
        </w:rPr>
        <w:t>peltata</w:t>
      </w:r>
      <w:r w:rsidRPr="00B82128">
        <w:rPr>
          <w:rFonts w:ascii="Garamond" w:hAnsi="Garamond"/>
          <w:sz w:val="24"/>
          <w:szCs w:val="24"/>
        </w:rPr>
        <w:t xml:space="preserve">. </w:t>
      </w:r>
      <w:r w:rsidRPr="00B82128">
        <w:rPr>
          <w:rFonts w:ascii="Garamond" w:hAnsi="Garamond"/>
          <w:i/>
          <w:iCs/>
          <w:sz w:val="24"/>
          <w:szCs w:val="24"/>
        </w:rPr>
        <w:t>Bot. Mag. Tokyo</w:t>
      </w:r>
      <w:r w:rsidRPr="00B82128">
        <w:rPr>
          <w:rFonts w:ascii="Garamond" w:hAnsi="Garamond"/>
          <w:sz w:val="24"/>
          <w:szCs w:val="24"/>
        </w:rPr>
        <w:t xml:space="preserve"> </w:t>
      </w:r>
      <w:r w:rsidRPr="00B82128">
        <w:rPr>
          <w:rFonts w:ascii="Garamond" w:hAnsi="Garamond"/>
          <w:b/>
          <w:bCs/>
          <w:sz w:val="24"/>
          <w:szCs w:val="24"/>
        </w:rPr>
        <w:t>105</w:t>
      </w:r>
      <w:r w:rsidRPr="00B82128">
        <w:rPr>
          <w:rFonts w:ascii="Garamond" w:hAnsi="Garamond"/>
          <w:sz w:val="24"/>
          <w:szCs w:val="24"/>
        </w:rPr>
        <w:t>:589-600.</w:t>
      </w:r>
    </w:p>
    <w:p w14:paraId="1B368A13" w14:textId="77777777" w:rsidR="00B82128" w:rsidRPr="00B82128" w:rsidRDefault="00B82128" w:rsidP="00B82128">
      <w:pPr>
        <w:ind w:left="720" w:hanging="720"/>
        <w:contextualSpacing/>
        <w:jc w:val="both"/>
        <w:rPr>
          <w:rFonts w:ascii="Garamond" w:hAnsi="Garamond"/>
          <w:sz w:val="24"/>
          <w:szCs w:val="24"/>
        </w:rPr>
      </w:pPr>
      <w:r w:rsidRPr="00B82128">
        <w:rPr>
          <w:rFonts w:ascii="Garamond" w:hAnsi="Garamond"/>
          <w:sz w:val="24"/>
          <w:szCs w:val="24"/>
        </w:rPr>
        <w:t xml:space="preserve">O’Kelly, C. J., Kurihara, A., Shipley, T. C. &amp; Sherwood, A. R. 2010. Molecular Assessment of Ulva Spp. (Ulvophyceae, Chlorophyta) in the Hawaiian Islands1. </w:t>
      </w:r>
      <w:r w:rsidRPr="00B82128">
        <w:rPr>
          <w:rFonts w:ascii="Garamond" w:hAnsi="Garamond"/>
          <w:i/>
          <w:iCs/>
          <w:sz w:val="24"/>
          <w:szCs w:val="24"/>
        </w:rPr>
        <w:t>J. Phycol.</w:t>
      </w:r>
      <w:r w:rsidRPr="00B82128">
        <w:rPr>
          <w:rFonts w:ascii="Garamond" w:hAnsi="Garamond"/>
          <w:sz w:val="24"/>
          <w:szCs w:val="24"/>
        </w:rPr>
        <w:t xml:space="preserve"> </w:t>
      </w:r>
      <w:r w:rsidRPr="00B82128">
        <w:rPr>
          <w:rFonts w:ascii="Garamond" w:hAnsi="Garamond"/>
          <w:b/>
          <w:bCs/>
          <w:sz w:val="24"/>
          <w:szCs w:val="24"/>
        </w:rPr>
        <w:t>46</w:t>
      </w:r>
      <w:r w:rsidRPr="00B82128">
        <w:rPr>
          <w:rFonts w:ascii="Garamond" w:hAnsi="Garamond"/>
          <w:sz w:val="24"/>
          <w:szCs w:val="24"/>
        </w:rPr>
        <w:t>:728-35.</w:t>
      </w:r>
    </w:p>
    <w:p w14:paraId="165BAC22" w14:textId="77777777" w:rsidR="00B82128" w:rsidRPr="00B82128" w:rsidRDefault="00B82128" w:rsidP="00B82128">
      <w:pPr>
        <w:ind w:left="720" w:hanging="720"/>
        <w:contextualSpacing/>
        <w:jc w:val="both"/>
        <w:rPr>
          <w:rFonts w:ascii="Garamond" w:hAnsi="Garamond"/>
          <w:sz w:val="24"/>
          <w:szCs w:val="24"/>
        </w:rPr>
      </w:pPr>
      <w:r w:rsidRPr="00B82128">
        <w:rPr>
          <w:rFonts w:ascii="Garamond" w:hAnsi="Garamond"/>
          <w:sz w:val="24"/>
          <w:szCs w:val="24"/>
        </w:rPr>
        <w:lastRenderedPageBreak/>
        <w:t xml:space="preserve">Sears, J. R. 2002. </w:t>
      </w:r>
      <w:r w:rsidRPr="00B82128">
        <w:rPr>
          <w:rFonts w:ascii="Garamond" w:hAnsi="Garamond"/>
          <w:i/>
          <w:sz w:val="24"/>
          <w:szCs w:val="24"/>
        </w:rPr>
        <w:t>NEAS Keys to Benthic Marine Algae of the Northeastern Coast of North America from Long Island Sound to the Straight of Belle Isle</w:t>
      </w:r>
      <w:r w:rsidRPr="00B82128">
        <w:rPr>
          <w:rFonts w:ascii="Garamond" w:hAnsi="Garamond"/>
          <w:sz w:val="24"/>
          <w:szCs w:val="24"/>
        </w:rPr>
        <w:t>.</w:t>
      </w:r>
      <w:r w:rsidRPr="00B82128">
        <w:rPr>
          <w:rFonts w:ascii="Garamond" w:hAnsi="Garamond"/>
          <w:i/>
          <w:iCs/>
          <w:sz w:val="24"/>
          <w:szCs w:val="24"/>
        </w:rPr>
        <w:t xml:space="preserve"> </w:t>
      </w:r>
      <w:r w:rsidRPr="00B82128">
        <w:rPr>
          <w:rFonts w:ascii="Garamond" w:hAnsi="Garamond"/>
          <w:sz w:val="24"/>
          <w:szCs w:val="24"/>
        </w:rPr>
        <w:t>2nd ed. Northeast Algal Society, Fall River, pp. 161.</w:t>
      </w:r>
    </w:p>
    <w:p w14:paraId="55E754CA" w14:textId="77777777" w:rsidR="00B82128" w:rsidRPr="00B82128" w:rsidRDefault="00B82128" w:rsidP="00B82128">
      <w:pPr>
        <w:ind w:left="720" w:hanging="720"/>
        <w:contextualSpacing/>
        <w:jc w:val="both"/>
        <w:rPr>
          <w:rFonts w:ascii="Garamond" w:hAnsi="Garamond"/>
          <w:sz w:val="24"/>
          <w:szCs w:val="24"/>
        </w:rPr>
      </w:pPr>
      <w:r w:rsidRPr="00B82128">
        <w:rPr>
          <w:rFonts w:ascii="Garamond" w:hAnsi="Garamond"/>
          <w:sz w:val="24"/>
          <w:szCs w:val="24"/>
        </w:rPr>
        <w:t xml:space="preserve">Smithsonian Tropical Research Institute. 2017. </w:t>
      </w:r>
      <w:r w:rsidRPr="00B82128">
        <w:rPr>
          <w:rFonts w:ascii="Garamond" w:hAnsi="Garamond"/>
          <w:i/>
          <w:sz w:val="24"/>
          <w:szCs w:val="24"/>
        </w:rPr>
        <w:t>Caribbean Phycology Resources</w:t>
      </w:r>
      <w:r w:rsidRPr="00B82128">
        <w:rPr>
          <w:rFonts w:ascii="Garamond" w:hAnsi="Garamond"/>
          <w:sz w:val="24"/>
          <w:szCs w:val="24"/>
        </w:rPr>
        <w:t xml:space="preserve">: </w:t>
      </w:r>
      <w:r w:rsidRPr="00B82128">
        <w:rPr>
          <w:rFonts w:ascii="Garamond" w:hAnsi="Garamond"/>
          <w:i/>
          <w:sz w:val="24"/>
          <w:szCs w:val="24"/>
        </w:rPr>
        <w:t>Bilingual glossary of phycological terms</w:t>
      </w:r>
      <w:r w:rsidRPr="00B82128">
        <w:rPr>
          <w:rFonts w:ascii="Garamond" w:hAnsi="Garamond"/>
          <w:sz w:val="24"/>
          <w:szCs w:val="24"/>
        </w:rPr>
        <w:t xml:space="preserve">. </w:t>
      </w:r>
      <w:hyperlink r:id="rId15" w:history="1">
        <w:r w:rsidRPr="00B82128">
          <w:rPr>
            <w:rStyle w:val="Hyperlink"/>
            <w:rFonts w:ascii="Garamond" w:hAnsi="Garamond"/>
            <w:sz w:val="24"/>
            <w:szCs w:val="24"/>
          </w:rPr>
          <w:t>https://www.stri.si.edu/sites/taxonomy_training/future_courses/2009_Biological_glossary_Phycology.html</w:t>
        </w:r>
      </w:hyperlink>
      <w:r w:rsidRPr="00B82128">
        <w:rPr>
          <w:rFonts w:ascii="Garamond" w:hAnsi="Garamond"/>
          <w:sz w:val="24"/>
          <w:szCs w:val="24"/>
        </w:rPr>
        <w:t>; searched on 12 May 2017.</w:t>
      </w:r>
    </w:p>
    <w:p w14:paraId="26ACAB51" w14:textId="77777777" w:rsidR="00B82128" w:rsidRPr="00B82128" w:rsidRDefault="00B82128" w:rsidP="00B82128">
      <w:pPr>
        <w:ind w:left="720" w:hanging="720"/>
        <w:contextualSpacing/>
        <w:jc w:val="both"/>
        <w:rPr>
          <w:rFonts w:ascii="Garamond" w:hAnsi="Garamond"/>
          <w:sz w:val="24"/>
          <w:szCs w:val="24"/>
        </w:rPr>
      </w:pPr>
      <w:r w:rsidRPr="00B82128">
        <w:rPr>
          <w:rFonts w:ascii="Garamond" w:hAnsi="Garamond"/>
          <w:sz w:val="24"/>
          <w:szCs w:val="24"/>
        </w:rPr>
        <w:t xml:space="preserve">Taylor, W. R. 1957. </w:t>
      </w:r>
      <w:r w:rsidRPr="00B82128">
        <w:rPr>
          <w:rFonts w:ascii="Garamond" w:hAnsi="Garamond"/>
          <w:i/>
          <w:iCs/>
          <w:sz w:val="24"/>
          <w:szCs w:val="24"/>
        </w:rPr>
        <w:t xml:space="preserve">Marine Algae of the Northeastern Coast of North America. </w:t>
      </w:r>
      <w:r w:rsidRPr="00B82128">
        <w:rPr>
          <w:rFonts w:ascii="Garamond" w:hAnsi="Garamond"/>
          <w:sz w:val="24"/>
          <w:szCs w:val="24"/>
        </w:rPr>
        <w:t>The University of Michigan Press, Ann Arbor, 509.</w:t>
      </w:r>
    </w:p>
    <w:p w14:paraId="49350569" w14:textId="77777777" w:rsidR="00B82128" w:rsidRPr="00B82128" w:rsidRDefault="00B82128" w:rsidP="00B82128">
      <w:pPr>
        <w:ind w:left="720" w:hanging="720"/>
        <w:contextualSpacing/>
        <w:jc w:val="both"/>
        <w:rPr>
          <w:rFonts w:ascii="Garamond" w:hAnsi="Garamond"/>
          <w:sz w:val="24"/>
          <w:szCs w:val="24"/>
        </w:rPr>
      </w:pPr>
      <w:r w:rsidRPr="00B82128">
        <w:rPr>
          <w:rFonts w:ascii="Garamond" w:hAnsi="Garamond"/>
          <w:sz w:val="24"/>
          <w:szCs w:val="24"/>
        </w:rPr>
        <w:t xml:space="preserve">Villalard-Bohnsack, M. 2003. </w:t>
      </w:r>
      <w:r w:rsidRPr="00B82128">
        <w:rPr>
          <w:rFonts w:ascii="Garamond" w:hAnsi="Garamond"/>
          <w:i/>
          <w:iCs/>
          <w:sz w:val="24"/>
          <w:szCs w:val="24"/>
        </w:rPr>
        <w:t xml:space="preserve">Illustrated Key to Seaweeds of New England, 2nd Edition. </w:t>
      </w:r>
      <w:r w:rsidRPr="00B82128">
        <w:rPr>
          <w:rFonts w:ascii="Garamond" w:hAnsi="Garamond"/>
          <w:sz w:val="24"/>
          <w:szCs w:val="24"/>
        </w:rPr>
        <w:t>Rhode Island Natural History Survey, 149p.</w:t>
      </w:r>
    </w:p>
    <w:p w14:paraId="121D75D3" w14:textId="1DD0065C" w:rsidR="00B82128" w:rsidRPr="00B82128" w:rsidRDefault="00B82128" w:rsidP="00B82128">
      <w:pPr>
        <w:rPr>
          <w:rFonts w:ascii="Garamond" w:hAnsi="Garamond"/>
          <w:sz w:val="24"/>
          <w:szCs w:val="24"/>
        </w:rPr>
      </w:pPr>
    </w:p>
    <w:p w14:paraId="0F3DC99E" w14:textId="77777777" w:rsidR="00B82128" w:rsidRPr="00B82128" w:rsidRDefault="00B82128" w:rsidP="00B82128">
      <w:pPr>
        <w:ind w:left="720" w:hanging="720"/>
        <w:contextualSpacing/>
        <w:jc w:val="both"/>
        <w:rPr>
          <w:rFonts w:ascii="Garamond" w:hAnsi="Garamond"/>
          <w:sz w:val="24"/>
          <w:szCs w:val="24"/>
        </w:rPr>
      </w:pPr>
      <w:r w:rsidRPr="00B82128">
        <w:rPr>
          <w:rFonts w:ascii="Garamond" w:hAnsi="Garamond"/>
          <w:noProof/>
          <w:sz w:val="24"/>
          <w:szCs w:val="24"/>
        </w:rPr>
        <w:drawing>
          <wp:inline distT="0" distB="0" distL="0" distR="0" wp14:anchorId="06731BEF" wp14:editId="09035733">
            <wp:extent cx="5943600" cy="30562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056255"/>
                    </a:xfrm>
                    <a:prstGeom prst="rect">
                      <a:avLst/>
                    </a:prstGeom>
                  </pic:spPr>
                </pic:pic>
              </a:graphicData>
            </a:graphic>
          </wp:inline>
        </w:drawing>
      </w:r>
    </w:p>
    <w:p w14:paraId="67EF26AB" w14:textId="77777777" w:rsidR="00B82128" w:rsidRPr="00B82128" w:rsidRDefault="00B82128" w:rsidP="00B82128">
      <w:pPr>
        <w:spacing w:after="0" w:line="240" w:lineRule="auto"/>
        <w:rPr>
          <w:rFonts w:ascii="Garamond" w:eastAsia="Times New Roman" w:hAnsi="Garamond" w:cs="Times New Roman"/>
          <w:sz w:val="24"/>
          <w:szCs w:val="24"/>
        </w:rPr>
      </w:pPr>
      <w:r w:rsidRPr="00B82128">
        <w:rPr>
          <w:rFonts w:ascii="Garamond" w:eastAsia="Times New Roman" w:hAnsi="Garamond" w:cs="Times New Roman"/>
          <w:noProof/>
          <w:sz w:val="24"/>
          <w:szCs w:val="24"/>
        </w:rPr>
        <w:drawing>
          <wp:inline distT="0" distB="0" distL="0" distR="0" wp14:anchorId="6034FBEB" wp14:editId="2C90C11F">
            <wp:extent cx="3100358" cy="2323273"/>
            <wp:effectExtent l="0" t="0" r="5080" b="1270"/>
            <wp:docPr id="2" name="Picture 2" descr="http://img.algaebase.org/images/5628E5F607f632E699IIw230B046/We4Joekumy8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lgaebase.org/images/5628E5F607f632E699IIw230B046/We4Joekumy8o.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08312" cy="2329233"/>
                    </a:xfrm>
                    <a:prstGeom prst="rect">
                      <a:avLst/>
                    </a:prstGeom>
                    <a:noFill/>
                    <a:ln>
                      <a:noFill/>
                    </a:ln>
                  </pic:spPr>
                </pic:pic>
              </a:graphicData>
            </a:graphic>
          </wp:inline>
        </w:drawing>
      </w:r>
    </w:p>
    <w:p w14:paraId="5CAB597E" w14:textId="77777777" w:rsidR="00B82128" w:rsidRPr="00B82128" w:rsidRDefault="00B82128" w:rsidP="00B82128">
      <w:pPr>
        <w:spacing w:after="0" w:line="240" w:lineRule="auto"/>
        <w:rPr>
          <w:rFonts w:ascii="Garamond" w:eastAsia="Times New Roman" w:hAnsi="Garamond" w:cs="Times New Roman"/>
          <w:sz w:val="24"/>
          <w:szCs w:val="24"/>
        </w:rPr>
      </w:pPr>
      <w:r w:rsidRPr="00B82128">
        <w:rPr>
          <w:rFonts w:ascii="Garamond" w:eastAsia="Times New Roman" w:hAnsi="Garamond" w:cs="Times New Roman"/>
          <w:sz w:val="24"/>
          <w:szCs w:val="24"/>
        </w:rPr>
        <w:t>Copyright: © Mat Vestjens &amp; Anne Frijsinger (annenmat@natuurlijkmooi.net)</w:t>
      </w:r>
    </w:p>
    <w:p w14:paraId="34951BC7" w14:textId="77777777" w:rsidR="00B82128" w:rsidRPr="00B82128" w:rsidRDefault="00B82128" w:rsidP="00B82128">
      <w:pPr>
        <w:rPr>
          <w:rFonts w:ascii="Garamond" w:eastAsia="Times New Roman" w:hAnsi="Garamond" w:cs="Times New Roman"/>
          <w:sz w:val="24"/>
          <w:szCs w:val="24"/>
        </w:rPr>
      </w:pPr>
      <w:r w:rsidRPr="00B82128">
        <w:rPr>
          <w:rFonts w:ascii="Garamond" w:eastAsia="Times New Roman" w:hAnsi="Garamond" w:cs="Times New Roman"/>
          <w:sz w:val="24"/>
          <w:szCs w:val="24"/>
        </w:rPr>
        <w:br w:type="page"/>
      </w:r>
    </w:p>
    <w:p w14:paraId="57577570" w14:textId="77777777" w:rsidR="00B82128" w:rsidRPr="00B82128" w:rsidRDefault="00B82128" w:rsidP="00B82128">
      <w:pPr>
        <w:spacing w:after="0" w:line="240" w:lineRule="auto"/>
        <w:rPr>
          <w:rFonts w:ascii="Garamond" w:eastAsia="Times New Roman" w:hAnsi="Garamond" w:cs="Times New Roman"/>
          <w:sz w:val="24"/>
          <w:szCs w:val="24"/>
        </w:rPr>
      </w:pPr>
      <w:r w:rsidRPr="00B82128">
        <w:rPr>
          <w:rFonts w:ascii="Garamond" w:eastAsia="Times New Roman" w:hAnsi="Garamond" w:cs="Times New Roman"/>
          <w:noProof/>
          <w:sz w:val="24"/>
          <w:szCs w:val="24"/>
        </w:rPr>
        <w:lastRenderedPageBreak/>
        <w:drawing>
          <wp:inline distT="0" distB="0" distL="0" distR="0" wp14:anchorId="0C494EA7" wp14:editId="735B0ABF">
            <wp:extent cx="5928995" cy="822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28995" cy="8229600"/>
                    </a:xfrm>
                    <a:prstGeom prst="rect">
                      <a:avLst/>
                    </a:prstGeom>
                  </pic:spPr>
                </pic:pic>
              </a:graphicData>
            </a:graphic>
          </wp:inline>
        </w:drawing>
      </w:r>
    </w:p>
    <w:p w14:paraId="514122DA" w14:textId="77777777" w:rsidR="00B82128" w:rsidRPr="00B82128" w:rsidRDefault="00B82128" w:rsidP="00B82128">
      <w:pPr>
        <w:spacing w:after="0" w:line="240" w:lineRule="auto"/>
        <w:rPr>
          <w:rFonts w:ascii="Garamond" w:eastAsia="Times New Roman" w:hAnsi="Garamond" w:cs="Times New Roman"/>
          <w:sz w:val="24"/>
          <w:szCs w:val="24"/>
        </w:rPr>
      </w:pPr>
      <w:r w:rsidRPr="00B82128">
        <w:rPr>
          <w:rFonts w:ascii="Garamond" w:eastAsia="Times New Roman" w:hAnsi="Garamond" w:cs="Times New Roman"/>
          <w:noProof/>
          <w:sz w:val="24"/>
          <w:szCs w:val="24"/>
        </w:rPr>
        <w:lastRenderedPageBreak/>
        <w:drawing>
          <wp:inline distT="0" distB="0" distL="0" distR="0" wp14:anchorId="06B8366E" wp14:editId="640CC2F2">
            <wp:extent cx="3257974" cy="24434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74416" cy="2455812"/>
                    </a:xfrm>
                    <a:prstGeom prst="rect">
                      <a:avLst/>
                    </a:prstGeom>
                  </pic:spPr>
                </pic:pic>
              </a:graphicData>
            </a:graphic>
          </wp:inline>
        </w:drawing>
      </w:r>
    </w:p>
    <w:p w14:paraId="4AE2E4E1" w14:textId="77777777" w:rsidR="00B82128" w:rsidRPr="00B82128" w:rsidRDefault="00B82128" w:rsidP="00B82128">
      <w:pPr>
        <w:spacing w:after="0" w:line="240" w:lineRule="auto"/>
        <w:rPr>
          <w:rFonts w:ascii="Garamond" w:eastAsia="Times New Roman" w:hAnsi="Garamond" w:cs="Times New Roman"/>
          <w:sz w:val="24"/>
          <w:szCs w:val="24"/>
        </w:rPr>
      </w:pPr>
      <w:r w:rsidRPr="00B82128">
        <w:rPr>
          <w:rFonts w:ascii="Garamond" w:eastAsia="Times New Roman" w:hAnsi="Garamond" w:cs="Times New Roman"/>
          <w:sz w:val="24"/>
          <w:szCs w:val="24"/>
        </w:rPr>
        <w:t xml:space="preserve">Photographer: Viviana Peña Freire </w:t>
      </w:r>
      <w:r w:rsidRPr="00B82128">
        <w:rPr>
          <w:rFonts w:ascii="Garamond" w:eastAsia="PMingLiU" w:hAnsi="Garamond" w:cs="PMingLiU"/>
          <w:sz w:val="24"/>
          <w:szCs w:val="24"/>
        </w:rPr>
        <w:br/>
      </w:r>
      <w:r w:rsidRPr="00B82128">
        <w:rPr>
          <w:rFonts w:ascii="Garamond" w:eastAsia="Times New Roman" w:hAnsi="Garamond" w:cs="Times New Roman"/>
          <w:sz w:val="24"/>
          <w:szCs w:val="24"/>
        </w:rPr>
        <w:t>Copyright: © Viviana Peña Freire (</w:t>
      </w:r>
      <w:hyperlink r:id="rId20" w:history="1">
        <w:r w:rsidRPr="00B82128">
          <w:rPr>
            <w:rStyle w:val="Hyperlink"/>
            <w:rFonts w:ascii="Garamond" w:eastAsia="Times New Roman" w:hAnsi="Garamond" w:cs="Times New Roman"/>
            <w:sz w:val="24"/>
            <w:szCs w:val="24"/>
          </w:rPr>
          <w:t>vpena@udc.es)</w:t>
        </w:r>
      </w:hyperlink>
    </w:p>
    <w:p w14:paraId="7D7363DA" w14:textId="77777777" w:rsidR="00B82128" w:rsidRPr="00B82128" w:rsidRDefault="00B82128" w:rsidP="00B82128">
      <w:pPr>
        <w:spacing w:after="0" w:line="240" w:lineRule="auto"/>
        <w:rPr>
          <w:rFonts w:ascii="Garamond" w:eastAsia="Times New Roman" w:hAnsi="Garamond" w:cs="Times New Roman"/>
          <w:sz w:val="24"/>
          <w:szCs w:val="24"/>
        </w:rPr>
      </w:pPr>
    </w:p>
    <w:p w14:paraId="4ECA9369" w14:textId="77777777" w:rsidR="00B82128" w:rsidRPr="00B82128" w:rsidRDefault="00B82128" w:rsidP="00B82128">
      <w:pPr>
        <w:spacing w:after="0" w:line="240" w:lineRule="auto"/>
        <w:rPr>
          <w:rFonts w:ascii="Garamond" w:eastAsia="Times New Roman" w:hAnsi="Garamond" w:cs="Times New Roman"/>
          <w:sz w:val="24"/>
          <w:szCs w:val="24"/>
        </w:rPr>
      </w:pPr>
      <w:r w:rsidRPr="00B82128">
        <w:rPr>
          <w:rFonts w:ascii="Garamond" w:eastAsia="Times New Roman" w:hAnsi="Garamond" w:cs="Times New Roman"/>
          <w:noProof/>
          <w:sz w:val="24"/>
          <w:szCs w:val="24"/>
        </w:rPr>
        <w:drawing>
          <wp:inline distT="0" distB="0" distL="0" distR="0" wp14:anchorId="589FA577" wp14:editId="7F9BA11D">
            <wp:extent cx="3074035" cy="4192905"/>
            <wp:effectExtent l="0" t="0" r="0" b="0"/>
            <wp:docPr id="5" name="Picture 5" descr="http://img.algaebase.org/images/3EE735B10772e02E4Cysk30CF3D2/Dj9F31G8Bq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algaebase.org/images/3EE735B10772e02E4Cysk30CF3D2/Dj9F31G8Bqn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74035" cy="4192905"/>
                    </a:xfrm>
                    <a:prstGeom prst="rect">
                      <a:avLst/>
                    </a:prstGeom>
                    <a:noFill/>
                    <a:ln>
                      <a:noFill/>
                    </a:ln>
                  </pic:spPr>
                </pic:pic>
              </a:graphicData>
            </a:graphic>
          </wp:inline>
        </w:drawing>
      </w:r>
    </w:p>
    <w:p w14:paraId="4C860EAB" w14:textId="77777777" w:rsidR="00B82128" w:rsidRPr="00B82128" w:rsidRDefault="00B82128" w:rsidP="00B82128">
      <w:pPr>
        <w:spacing w:after="0" w:line="240" w:lineRule="auto"/>
        <w:rPr>
          <w:rFonts w:ascii="Garamond" w:eastAsia="Times New Roman" w:hAnsi="Garamond" w:cs="Times New Roman"/>
          <w:sz w:val="24"/>
          <w:szCs w:val="24"/>
        </w:rPr>
      </w:pPr>
      <w:r w:rsidRPr="00B82128">
        <w:rPr>
          <w:rFonts w:ascii="Garamond" w:eastAsia="Times New Roman" w:hAnsi="Garamond" w:cs="Times New Roman"/>
          <w:sz w:val="24"/>
          <w:szCs w:val="24"/>
        </w:rPr>
        <w:t>Photographer: Hideki Haga</w:t>
      </w:r>
      <w:r w:rsidRPr="00B82128">
        <w:rPr>
          <w:rFonts w:ascii="Garamond" w:eastAsia="Times New Roman" w:hAnsi="Garamond" w:cs="Times New Roman"/>
          <w:sz w:val="24"/>
          <w:szCs w:val="24"/>
        </w:rPr>
        <w:br/>
        <w:t>Copyright: © Hideki Haga (902180827@office.chiba-u.jp)</w:t>
      </w:r>
    </w:p>
    <w:p w14:paraId="4DED82B3" w14:textId="77777777" w:rsidR="00B82128" w:rsidRPr="00B82128" w:rsidRDefault="00B82128" w:rsidP="00B82128">
      <w:pPr>
        <w:spacing w:after="0" w:line="240" w:lineRule="auto"/>
        <w:rPr>
          <w:rFonts w:ascii="Garamond" w:hAnsi="Garamond"/>
          <w:sz w:val="24"/>
          <w:szCs w:val="24"/>
        </w:rPr>
      </w:pPr>
    </w:p>
    <w:p w14:paraId="2BBBD8EE" w14:textId="77777777" w:rsidR="00B82128" w:rsidRPr="00B82128" w:rsidRDefault="00B82128" w:rsidP="00B82128">
      <w:pPr>
        <w:rPr>
          <w:rFonts w:ascii="Garamond" w:hAnsi="Garamond"/>
          <w:sz w:val="24"/>
          <w:szCs w:val="24"/>
        </w:rPr>
      </w:pPr>
      <w:r w:rsidRPr="00B82128">
        <w:rPr>
          <w:rFonts w:ascii="Garamond" w:hAnsi="Garamond"/>
          <w:sz w:val="24"/>
          <w:szCs w:val="24"/>
        </w:rPr>
        <w:br w:type="page"/>
      </w:r>
    </w:p>
    <w:p w14:paraId="5C47C784" w14:textId="484D943C" w:rsidR="00B82128" w:rsidRPr="00B82128" w:rsidRDefault="00B82128" w:rsidP="00B82128">
      <w:pPr>
        <w:ind w:left="720" w:hanging="720"/>
        <w:contextualSpacing/>
        <w:jc w:val="both"/>
        <w:rPr>
          <w:rFonts w:ascii="Garamond" w:eastAsia="Times New Roman" w:hAnsi="Garamond" w:cs="Times New Roman"/>
          <w:sz w:val="24"/>
          <w:szCs w:val="24"/>
        </w:rPr>
      </w:pPr>
      <w:r w:rsidRPr="00B82128">
        <w:rPr>
          <w:rFonts w:ascii="Garamond" w:hAnsi="Garamond"/>
          <w:noProof/>
          <w:sz w:val="24"/>
          <w:szCs w:val="24"/>
        </w:rPr>
        <w:lastRenderedPageBreak/>
        <w:drawing>
          <wp:inline distT="0" distB="0" distL="0" distR="0" wp14:anchorId="1080E267" wp14:editId="71CAC2AB">
            <wp:extent cx="3061622" cy="6911163"/>
            <wp:effectExtent l="0" t="0" r="571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69187" cy="6928239"/>
                    </a:xfrm>
                    <a:prstGeom prst="rect">
                      <a:avLst/>
                    </a:prstGeom>
                  </pic:spPr>
                </pic:pic>
              </a:graphicData>
            </a:graphic>
          </wp:inline>
        </w:drawing>
      </w:r>
      <w:r w:rsidRPr="00B82128">
        <w:rPr>
          <w:rFonts w:ascii="Garamond" w:eastAsia="Times New Roman" w:hAnsi="Garamond" w:cs="Times New Roman"/>
          <w:noProof/>
          <w:sz w:val="24"/>
          <w:szCs w:val="24"/>
        </w:rPr>
        <w:drawing>
          <wp:inline distT="0" distB="0" distL="0" distR="0" wp14:anchorId="5E47CECA" wp14:editId="03D50290">
            <wp:extent cx="2792095" cy="4192905"/>
            <wp:effectExtent l="0" t="0" r="1905" b="0"/>
            <wp:docPr id="7" name="Picture 7" descr="http://img.algaebase.org/images/5B7BE95A076ca2BF84rUg2CA23B1/TKUb8is2u7m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algaebase.org/images/5B7BE95A076ca2BF84rUg2CA23B1/TKUb8is2u7mJ.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92095" cy="4192905"/>
                    </a:xfrm>
                    <a:prstGeom prst="rect">
                      <a:avLst/>
                    </a:prstGeom>
                    <a:noFill/>
                    <a:ln>
                      <a:noFill/>
                    </a:ln>
                  </pic:spPr>
                </pic:pic>
              </a:graphicData>
            </a:graphic>
          </wp:inline>
        </w:drawing>
      </w:r>
    </w:p>
    <w:p w14:paraId="48BDE839" w14:textId="77777777" w:rsidR="00B82128" w:rsidRPr="00B82128" w:rsidRDefault="00B82128" w:rsidP="00B82128">
      <w:pPr>
        <w:spacing w:after="0" w:line="240" w:lineRule="auto"/>
        <w:jc w:val="right"/>
        <w:rPr>
          <w:rFonts w:ascii="Garamond" w:eastAsia="Times New Roman" w:hAnsi="Garamond" w:cs="Times New Roman"/>
          <w:sz w:val="24"/>
          <w:szCs w:val="24"/>
        </w:rPr>
      </w:pPr>
      <w:r w:rsidRPr="00B82128">
        <w:rPr>
          <w:rFonts w:ascii="Garamond" w:eastAsia="Times New Roman" w:hAnsi="Garamond" w:cs="Times New Roman"/>
          <w:sz w:val="24"/>
          <w:szCs w:val="24"/>
        </w:rPr>
        <w:t>Copyright: © M.D. Guiry</w:t>
      </w:r>
    </w:p>
    <w:p w14:paraId="3882A14F" w14:textId="77777777" w:rsidR="00B82128" w:rsidRPr="00B82128" w:rsidRDefault="00B82128" w:rsidP="00B82128">
      <w:pPr>
        <w:ind w:left="720" w:hanging="720"/>
        <w:contextualSpacing/>
        <w:jc w:val="both"/>
        <w:rPr>
          <w:rFonts w:ascii="Garamond" w:hAnsi="Garamond"/>
          <w:sz w:val="24"/>
          <w:szCs w:val="24"/>
        </w:rPr>
      </w:pPr>
    </w:p>
    <w:p w14:paraId="25138A4C" w14:textId="77777777" w:rsidR="00EC69C1" w:rsidRPr="00B82128" w:rsidRDefault="00EC69C1" w:rsidP="00460AB6">
      <w:pPr>
        <w:contextualSpacing/>
        <w:jc w:val="both"/>
        <w:rPr>
          <w:rFonts w:ascii="Garamond" w:hAnsi="Garamond"/>
          <w:sz w:val="24"/>
          <w:szCs w:val="24"/>
        </w:rPr>
      </w:pPr>
    </w:p>
    <w:p w14:paraId="270E0FC3" w14:textId="77777777" w:rsidR="00B82128" w:rsidRPr="00B82128" w:rsidRDefault="00B82128">
      <w:pPr>
        <w:rPr>
          <w:rFonts w:ascii="Garamond" w:hAnsi="Garamond"/>
          <w:b/>
          <w:sz w:val="24"/>
          <w:szCs w:val="24"/>
          <w:u w:val="single"/>
        </w:rPr>
      </w:pPr>
      <w:r w:rsidRPr="00B82128">
        <w:rPr>
          <w:rFonts w:ascii="Garamond" w:hAnsi="Garamond"/>
          <w:b/>
          <w:sz w:val="24"/>
          <w:szCs w:val="24"/>
          <w:u w:val="single"/>
        </w:rPr>
        <w:br w:type="page"/>
      </w:r>
    </w:p>
    <w:p w14:paraId="5A12D38D" w14:textId="77777777" w:rsidR="00B82128" w:rsidRPr="00B82128" w:rsidRDefault="00B82128" w:rsidP="00B82128">
      <w:pPr>
        <w:rPr>
          <w:rFonts w:ascii="Garamond" w:hAnsi="Garamond"/>
          <w:b/>
          <w:sz w:val="24"/>
          <w:szCs w:val="24"/>
        </w:rPr>
      </w:pPr>
      <w:r w:rsidRPr="00B82128">
        <w:rPr>
          <w:rFonts w:ascii="Garamond" w:hAnsi="Garamond"/>
          <w:b/>
          <w:sz w:val="24"/>
          <w:szCs w:val="24"/>
        </w:rPr>
        <w:lastRenderedPageBreak/>
        <w:t xml:space="preserve">Northeast Algal Society </w:t>
      </w:r>
      <w:r w:rsidRPr="00B82128">
        <w:rPr>
          <w:rFonts w:ascii="Garamond" w:hAnsi="Garamond"/>
          <w:b/>
          <w:sz w:val="24"/>
          <w:szCs w:val="24"/>
        </w:rPr>
        <w:tab/>
      </w:r>
      <w:r w:rsidRPr="00B82128">
        <w:rPr>
          <w:rFonts w:ascii="Garamond" w:hAnsi="Garamond"/>
          <w:b/>
          <w:sz w:val="24"/>
          <w:szCs w:val="24"/>
        </w:rPr>
        <w:tab/>
      </w:r>
      <w:r w:rsidRPr="00B82128">
        <w:rPr>
          <w:rFonts w:ascii="Garamond" w:hAnsi="Garamond"/>
          <w:b/>
          <w:sz w:val="24"/>
          <w:szCs w:val="24"/>
        </w:rPr>
        <w:tab/>
      </w:r>
      <w:r w:rsidRPr="00B82128">
        <w:rPr>
          <w:rFonts w:ascii="Garamond" w:hAnsi="Garamond"/>
          <w:b/>
          <w:sz w:val="24"/>
          <w:szCs w:val="24"/>
        </w:rPr>
        <w:tab/>
      </w:r>
      <w:r w:rsidRPr="00B82128">
        <w:rPr>
          <w:rFonts w:ascii="Garamond" w:hAnsi="Garamond"/>
          <w:b/>
          <w:sz w:val="24"/>
          <w:szCs w:val="24"/>
        </w:rPr>
        <w:tab/>
      </w:r>
      <w:r w:rsidRPr="00B82128">
        <w:rPr>
          <w:rFonts w:ascii="Garamond" w:hAnsi="Garamond"/>
          <w:b/>
          <w:sz w:val="24"/>
          <w:szCs w:val="24"/>
        </w:rPr>
        <w:tab/>
        <w:t xml:space="preserve">Phycology Lab Manual </w:t>
      </w:r>
    </w:p>
    <w:p w14:paraId="0509EACC" w14:textId="77777777" w:rsidR="00B82128" w:rsidRPr="00B82128" w:rsidRDefault="00B82128" w:rsidP="00B82128">
      <w:pPr>
        <w:contextualSpacing/>
        <w:jc w:val="both"/>
        <w:rPr>
          <w:rFonts w:ascii="Garamond" w:hAnsi="Garamond"/>
          <w:b/>
          <w:sz w:val="24"/>
          <w:szCs w:val="24"/>
        </w:rPr>
      </w:pPr>
      <w:r w:rsidRPr="00B82128">
        <w:rPr>
          <w:rFonts w:ascii="Garamond" w:hAnsi="Garamond"/>
          <w:b/>
          <w:sz w:val="24"/>
          <w:szCs w:val="24"/>
        </w:rPr>
        <w:t>Lab Activity:</w:t>
      </w:r>
      <w:r w:rsidRPr="00B82128">
        <w:rPr>
          <w:rFonts w:ascii="Garamond" w:hAnsi="Garamond"/>
          <w:b/>
          <w:sz w:val="24"/>
          <w:szCs w:val="24"/>
        </w:rPr>
        <w:tab/>
        <w:t>Tools and Concepts for Exploring Algal Biodiversity: Using Dichotomous Keys in Reverse to understand the Morphological Species Concept</w:t>
      </w:r>
    </w:p>
    <w:p w14:paraId="68814676" w14:textId="77777777" w:rsidR="00B82128" w:rsidRPr="00B82128" w:rsidRDefault="00B82128" w:rsidP="00B82128">
      <w:pPr>
        <w:contextualSpacing/>
        <w:jc w:val="both"/>
        <w:outlineLvl w:val="0"/>
        <w:rPr>
          <w:rFonts w:ascii="Garamond" w:hAnsi="Garamond"/>
          <w:b/>
          <w:sz w:val="24"/>
          <w:szCs w:val="24"/>
        </w:rPr>
      </w:pPr>
    </w:p>
    <w:p w14:paraId="4278F91B" w14:textId="77777777" w:rsidR="00B82128" w:rsidRPr="00B82128" w:rsidRDefault="00B82128" w:rsidP="00B82128">
      <w:pPr>
        <w:contextualSpacing/>
        <w:jc w:val="both"/>
        <w:outlineLvl w:val="0"/>
        <w:rPr>
          <w:rFonts w:ascii="Garamond" w:hAnsi="Garamond"/>
          <w:b/>
          <w:sz w:val="24"/>
          <w:szCs w:val="24"/>
        </w:rPr>
      </w:pPr>
      <w:r w:rsidRPr="00B82128">
        <w:rPr>
          <w:rFonts w:ascii="Garamond" w:hAnsi="Garamond"/>
          <w:b/>
          <w:sz w:val="24"/>
          <w:szCs w:val="24"/>
        </w:rPr>
        <w:t>Developed by: Dr. Brian Wysor, Roger Williams University, Department of Biology, Marine Biology &amp; Environmental Science</w:t>
      </w:r>
    </w:p>
    <w:p w14:paraId="35F94B4A" w14:textId="77777777" w:rsidR="00B82128" w:rsidRPr="00B82128" w:rsidRDefault="00B82128" w:rsidP="00B82128">
      <w:pPr>
        <w:contextualSpacing/>
        <w:jc w:val="both"/>
        <w:outlineLvl w:val="0"/>
        <w:rPr>
          <w:rFonts w:ascii="Garamond" w:hAnsi="Garamond"/>
          <w:b/>
          <w:sz w:val="24"/>
          <w:szCs w:val="24"/>
        </w:rPr>
      </w:pPr>
    </w:p>
    <w:p w14:paraId="4C5FDA39" w14:textId="38D671AB" w:rsidR="00B82128" w:rsidRPr="00B82128" w:rsidRDefault="00B82128" w:rsidP="00B82128">
      <w:pPr>
        <w:rPr>
          <w:rFonts w:ascii="Garamond" w:hAnsi="Garamond"/>
          <w:b/>
          <w:sz w:val="24"/>
          <w:szCs w:val="24"/>
        </w:rPr>
      </w:pPr>
      <w:r w:rsidRPr="00B82128">
        <w:rPr>
          <w:rFonts w:ascii="Garamond" w:hAnsi="Garamond"/>
          <w:b/>
          <w:sz w:val="24"/>
          <w:szCs w:val="24"/>
          <w:u w:val="single"/>
        </w:rPr>
        <w:t>Post</w:t>
      </w:r>
      <w:r w:rsidRPr="00B82128">
        <w:rPr>
          <w:rFonts w:ascii="Garamond" w:hAnsi="Garamond"/>
          <w:b/>
          <w:sz w:val="24"/>
          <w:szCs w:val="24"/>
          <w:u w:val="single"/>
        </w:rPr>
        <w:t>-lab Assignments</w:t>
      </w:r>
      <w:r w:rsidRPr="00B82128">
        <w:rPr>
          <w:rFonts w:ascii="Garamond" w:hAnsi="Garamond"/>
          <w:b/>
          <w:sz w:val="24"/>
          <w:szCs w:val="24"/>
        </w:rPr>
        <w:tab/>
      </w:r>
      <w:r w:rsidRPr="00B82128">
        <w:rPr>
          <w:rFonts w:ascii="Garamond" w:hAnsi="Garamond"/>
          <w:b/>
          <w:sz w:val="24"/>
          <w:szCs w:val="24"/>
        </w:rPr>
        <w:tab/>
      </w:r>
      <w:r w:rsidRPr="00B82128">
        <w:rPr>
          <w:rFonts w:ascii="Garamond" w:hAnsi="Garamond"/>
          <w:b/>
          <w:sz w:val="24"/>
          <w:szCs w:val="24"/>
        </w:rPr>
        <w:tab/>
      </w:r>
      <w:r w:rsidRPr="00B82128">
        <w:rPr>
          <w:rFonts w:ascii="Garamond" w:hAnsi="Garamond"/>
          <w:b/>
          <w:sz w:val="24"/>
          <w:szCs w:val="24"/>
        </w:rPr>
        <w:tab/>
      </w:r>
      <w:r w:rsidRPr="00B82128">
        <w:rPr>
          <w:rFonts w:ascii="Garamond" w:hAnsi="Garamond"/>
          <w:b/>
          <w:sz w:val="24"/>
          <w:szCs w:val="24"/>
        </w:rPr>
        <w:tab/>
        <w:t>Name: _______________________</w:t>
      </w:r>
    </w:p>
    <w:p w14:paraId="06CADD26" w14:textId="3CB52826" w:rsidR="00B96FD8" w:rsidRPr="00B82128" w:rsidRDefault="00CC3D56" w:rsidP="00B96FD8">
      <w:pPr>
        <w:rPr>
          <w:rFonts w:ascii="Garamond" w:hAnsi="Garamond"/>
          <w:sz w:val="24"/>
          <w:szCs w:val="24"/>
        </w:rPr>
      </w:pPr>
      <w:r w:rsidRPr="00B82128">
        <w:rPr>
          <w:rFonts w:ascii="Garamond" w:hAnsi="Garamond"/>
          <w:sz w:val="24"/>
          <w:szCs w:val="24"/>
        </w:rPr>
        <w:t>In addition to the submission of 3 illustration</w:t>
      </w:r>
      <w:r w:rsidR="001A711A" w:rsidRPr="00B82128">
        <w:rPr>
          <w:rFonts w:ascii="Garamond" w:hAnsi="Garamond"/>
          <w:sz w:val="24"/>
          <w:szCs w:val="24"/>
        </w:rPr>
        <w:t xml:space="preserve"> </w:t>
      </w:r>
      <w:r w:rsidRPr="00B82128">
        <w:rPr>
          <w:rFonts w:ascii="Garamond" w:hAnsi="Garamond"/>
          <w:sz w:val="24"/>
          <w:szCs w:val="24"/>
        </w:rPr>
        <w:t>s</w:t>
      </w:r>
      <w:r w:rsidR="001A711A" w:rsidRPr="00B82128">
        <w:rPr>
          <w:rFonts w:ascii="Garamond" w:hAnsi="Garamond"/>
          <w:sz w:val="24"/>
          <w:szCs w:val="24"/>
        </w:rPr>
        <w:t>ets</w:t>
      </w:r>
      <w:r w:rsidRPr="00B82128">
        <w:rPr>
          <w:rFonts w:ascii="Garamond" w:hAnsi="Garamond"/>
          <w:sz w:val="24"/>
          <w:szCs w:val="24"/>
        </w:rPr>
        <w:t xml:space="preserve"> that highlight diagnostic morphological features </w:t>
      </w:r>
      <w:r w:rsidR="00C27A48" w:rsidRPr="00B82128">
        <w:rPr>
          <w:rFonts w:ascii="Garamond" w:hAnsi="Garamond"/>
          <w:sz w:val="24"/>
          <w:szCs w:val="24"/>
        </w:rPr>
        <w:t>to distinguish one or</w:t>
      </w:r>
      <w:r w:rsidRPr="00B82128">
        <w:rPr>
          <w:rFonts w:ascii="Garamond" w:hAnsi="Garamond"/>
          <w:sz w:val="24"/>
          <w:szCs w:val="24"/>
        </w:rPr>
        <w:t xml:space="preserve"> more species, </w:t>
      </w:r>
      <w:r w:rsidR="00C27A48" w:rsidRPr="00B82128">
        <w:rPr>
          <w:rFonts w:ascii="Garamond" w:hAnsi="Garamond"/>
          <w:sz w:val="24"/>
          <w:szCs w:val="24"/>
        </w:rPr>
        <w:t>address</w:t>
      </w:r>
      <w:r w:rsidR="00B96FD8" w:rsidRPr="00B82128">
        <w:rPr>
          <w:rFonts w:ascii="Garamond" w:hAnsi="Garamond"/>
          <w:sz w:val="24"/>
          <w:szCs w:val="24"/>
        </w:rPr>
        <w:t xml:space="preserve"> the following questions</w:t>
      </w:r>
      <w:r w:rsidR="00C27A48" w:rsidRPr="00B82128">
        <w:rPr>
          <w:rFonts w:ascii="Garamond" w:hAnsi="Garamond"/>
          <w:sz w:val="24"/>
          <w:szCs w:val="24"/>
        </w:rPr>
        <w:t>, given your experience in lab today</w:t>
      </w:r>
      <w:r w:rsidR="00B96FD8" w:rsidRPr="00B82128">
        <w:rPr>
          <w:rFonts w:ascii="Garamond" w:hAnsi="Garamond"/>
          <w:sz w:val="24"/>
          <w:szCs w:val="24"/>
        </w:rPr>
        <w:t>:</w:t>
      </w:r>
    </w:p>
    <w:p w14:paraId="41FD3BF5" w14:textId="0CC2AD82" w:rsidR="00B96FD8" w:rsidRPr="00B82128" w:rsidRDefault="00B96FD8" w:rsidP="006C542B">
      <w:pPr>
        <w:pStyle w:val="ListParagraph"/>
        <w:numPr>
          <w:ilvl w:val="0"/>
          <w:numId w:val="13"/>
        </w:numPr>
        <w:jc w:val="both"/>
        <w:rPr>
          <w:rFonts w:ascii="Garamond" w:hAnsi="Garamond"/>
          <w:sz w:val="24"/>
          <w:szCs w:val="24"/>
        </w:rPr>
      </w:pPr>
      <w:r w:rsidRPr="00B82128">
        <w:rPr>
          <w:rFonts w:ascii="Garamond" w:hAnsi="Garamond"/>
          <w:sz w:val="24"/>
          <w:szCs w:val="24"/>
        </w:rPr>
        <w:t>Describe the challenges to the identification of mari</w:t>
      </w:r>
      <w:r w:rsidR="00836602" w:rsidRPr="00B82128">
        <w:rPr>
          <w:rFonts w:ascii="Garamond" w:hAnsi="Garamond"/>
          <w:sz w:val="24"/>
          <w:szCs w:val="24"/>
        </w:rPr>
        <w:t>ne macroalgae using morphology.</w:t>
      </w:r>
    </w:p>
    <w:p w14:paraId="6CF935AE" w14:textId="77777777" w:rsidR="00064013" w:rsidRPr="00B82128" w:rsidRDefault="00064013" w:rsidP="00064013">
      <w:pPr>
        <w:jc w:val="both"/>
        <w:rPr>
          <w:rFonts w:ascii="Garamond" w:hAnsi="Garamond"/>
          <w:sz w:val="24"/>
          <w:szCs w:val="24"/>
        </w:rPr>
      </w:pPr>
    </w:p>
    <w:p w14:paraId="6B9CD9C6" w14:textId="77777777" w:rsidR="00B82128" w:rsidRPr="00B82128" w:rsidRDefault="00B82128" w:rsidP="00064013">
      <w:pPr>
        <w:jc w:val="both"/>
        <w:rPr>
          <w:rFonts w:ascii="Garamond" w:hAnsi="Garamond"/>
          <w:sz w:val="24"/>
          <w:szCs w:val="24"/>
        </w:rPr>
      </w:pPr>
    </w:p>
    <w:p w14:paraId="7C739557" w14:textId="77777777" w:rsidR="00B82128" w:rsidRPr="00B82128" w:rsidRDefault="00B82128" w:rsidP="00064013">
      <w:pPr>
        <w:jc w:val="both"/>
        <w:rPr>
          <w:rFonts w:ascii="Garamond" w:hAnsi="Garamond"/>
          <w:sz w:val="24"/>
          <w:szCs w:val="24"/>
        </w:rPr>
      </w:pPr>
    </w:p>
    <w:p w14:paraId="79351F6A" w14:textId="77777777" w:rsidR="00B82128" w:rsidRPr="00B82128" w:rsidRDefault="00B82128" w:rsidP="00064013">
      <w:pPr>
        <w:jc w:val="both"/>
        <w:rPr>
          <w:rFonts w:ascii="Garamond" w:hAnsi="Garamond"/>
          <w:sz w:val="24"/>
          <w:szCs w:val="24"/>
        </w:rPr>
      </w:pPr>
    </w:p>
    <w:p w14:paraId="06032C9B" w14:textId="77777777" w:rsidR="00B82128" w:rsidRPr="00B82128" w:rsidRDefault="00B82128" w:rsidP="00064013">
      <w:pPr>
        <w:jc w:val="both"/>
        <w:rPr>
          <w:rFonts w:ascii="Garamond" w:hAnsi="Garamond"/>
          <w:sz w:val="24"/>
          <w:szCs w:val="24"/>
        </w:rPr>
      </w:pPr>
    </w:p>
    <w:p w14:paraId="42D2FCF7" w14:textId="77777777" w:rsidR="00B82128" w:rsidRPr="00B82128" w:rsidRDefault="00B82128" w:rsidP="00064013">
      <w:pPr>
        <w:jc w:val="both"/>
        <w:rPr>
          <w:rFonts w:ascii="Garamond" w:hAnsi="Garamond"/>
          <w:sz w:val="24"/>
          <w:szCs w:val="24"/>
        </w:rPr>
      </w:pPr>
    </w:p>
    <w:p w14:paraId="333F7496" w14:textId="77777777" w:rsidR="00B82128" w:rsidRPr="00B82128" w:rsidRDefault="00B82128" w:rsidP="00064013">
      <w:pPr>
        <w:jc w:val="both"/>
        <w:rPr>
          <w:rFonts w:ascii="Garamond" w:hAnsi="Garamond"/>
          <w:sz w:val="24"/>
          <w:szCs w:val="24"/>
        </w:rPr>
      </w:pPr>
    </w:p>
    <w:p w14:paraId="246864B4" w14:textId="77777777" w:rsidR="00B82128" w:rsidRPr="00B82128" w:rsidRDefault="00B82128" w:rsidP="00064013">
      <w:pPr>
        <w:jc w:val="both"/>
        <w:rPr>
          <w:rFonts w:ascii="Garamond" w:hAnsi="Garamond"/>
          <w:sz w:val="24"/>
          <w:szCs w:val="24"/>
        </w:rPr>
      </w:pPr>
    </w:p>
    <w:p w14:paraId="53EC086F" w14:textId="77777777" w:rsidR="00B82128" w:rsidRPr="00B82128" w:rsidRDefault="00B82128" w:rsidP="00064013">
      <w:pPr>
        <w:jc w:val="both"/>
        <w:rPr>
          <w:rFonts w:ascii="Garamond" w:hAnsi="Garamond"/>
          <w:sz w:val="24"/>
          <w:szCs w:val="24"/>
        </w:rPr>
      </w:pPr>
    </w:p>
    <w:p w14:paraId="7B5B6661" w14:textId="77777777" w:rsidR="00B82128" w:rsidRPr="00B82128" w:rsidRDefault="00B82128" w:rsidP="00064013">
      <w:pPr>
        <w:jc w:val="both"/>
        <w:rPr>
          <w:rFonts w:ascii="Garamond" w:hAnsi="Garamond"/>
          <w:sz w:val="24"/>
          <w:szCs w:val="24"/>
        </w:rPr>
      </w:pPr>
    </w:p>
    <w:p w14:paraId="08F43615" w14:textId="63C8BE5D" w:rsidR="00B96FD8" w:rsidRPr="00B82128" w:rsidRDefault="00453754" w:rsidP="006C542B">
      <w:pPr>
        <w:pStyle w:val="ListParagraph"/>
        <w:numPr>
          <w:ilvl w:val="0"/>
          <w:numId w:val="13"/>
        </w:numPr>
        <w:jc w:val="both"/>
        <w:rPr>
          <w:rFonts w:ascii="Garamond" w:hAnsi="Garamond"/>
          <w:sz w:val="24"/>
          <w:szCs w:val="24"/>
        </w:rPr>
      </w:pPr>
      <w:r w:rsidRPr="00B82128">
        <w:rPr>
          <w:rFonts w:ascii="Garamond" w:hAnsi="Garamond"/>
          <w:sz w:val="24"/>
          <w:szCs w:val="24"/>
        </w:rPr>
        <w:t xml:space="preserve">Describe </w:t>
      </w:r>
      <w:r w:rsidR="00287E94" w:rsidRPr="00B82128">
        <w:rPr>
          <w:rFonts w:ascii="Garamond" w:hAnsi="Garamond"/>
          <w:sz w:val="24"/>
          <w:szCs w:val="24"/>
        </w:rPr>
        <w:t>the consequence of species mis-identification in terms of the interpretations of studies reliant on accurate species identifications</w:t>
      </w:r>
      <w:r w:rsidRPr="00B82128">
        <w:rPr>
          <w:rFonts w:ascii="Garamond" w:hAnsi="Garamond"/>
          <w:sz w:val="24"/>
          <w:szCs w:val="24"/>
        </w:rPr>
        <w:t xml:space="preserve"> (hint, consider the scenarios presented on p. 1 and 2, above)</w:t>
      </w:r>
      <w:r w:rsidR="00287E94" w:rsidRPr="00B82128">
        <w:rPr>
          <w:rFonts w:ascii="Garamond" w:hAnsi="Garamond"/>
          <w:sz w:val="24"/>
          <w:szCs w:val="24"/>
        </w:rPr>
        <w:t>. In support of your response, f</w:t>
      </w:r>
      <w:r w:rsidR="00B96FD8" w:rsidRPr="00B82128">
        <w:rPr>
          <w:rFonts w:ascii="Garamond" w:hAnsi="Garamond"/>
          <w:sz w:val="24"/>
          <w:szCs w:val="24"/>
        </w:rPr>
        <w:t>ind an article from the primary literature that:</w:t>
      </w:r>
    </w:p>
    <w:p w14:paraId="6720DE6D" w14:textId="02779740" w:rsidR="00B96FD8" w:rsidRPr="00B82128" w:rsidRDefault="00B96FD8" w:rsidP="006C542B">
      <w:pPr>
        <w:pStyle w:val="ListParagraph"/>
        <w:numPr>
          <w:ilvl w:val="1"/>
          <w:numId w:val="13"/>
        </w:numPr>
        <w:jc w:val="both"/>
        <w:rPr>
          <w:rFonts w:ascii="Garamond" w:hAnsi="Garamond"/>
          <w:sz w:val="24"/>
          <w:szCs w:val="24"/>
        </w:rPr>
      </w:pPr>
      <w:r w:rsidRPr="00B82128">
        <w:rPr>
          <w:rFonts w:ascii="Garamond" w:hAnsi="Garamond"/>
          <w:sz w:val="24"/>
          <w:szCs w:val="24"/>
        </w:rPr>
        <w:t>documents the presence of morphological convergence or phenotypic plasticity. Briefly</w:t>
      </w:r>
      <w:r w:rsidR="00453754" w:rsidRPr="00B82128">
        <w:rPr>
          <w:rFonts w:ascii="Garamond" w:hAnsi="Garamond"/>
          <w:sz w:val="24"/>
          <w:szCs w:val="24"/>
        </w:rPr>
        <w:t>,</w:t>
      </w:r>
      <w:r w:rsidRPr="00B82128">
        <w:rPr>
          <w:rFonts w:ascii="Garamond" w:hAnsi="Garamond"/>
          <w:sz w:val="24"/>
          <w:szCs w:val="24"/>
        </w:rPr>
        <w:t xml:space="preserve"> summarize the nature of the problem</w:t>
      </w:r>
      <w:r w:rsidR="00453754" w:rsidRPr="00B82128">
        <w:rPr>
          <w:rFonts w:ascii="Garamond" w:hAnsi="Garamond"/>
          <w:sz w:val="24"/>
          <w:szCs w:val="24"/>
        </w:rPr>
        <w:t xml:space="preserve"> (including reference to characters and character states)</w:t>
      </w:r>
      <w:r w:rsidRPr="00B82128">
        <w:rPr>
          <w:rFonts w:ascii="Garamond" w:hAnsi="Garamond"/>
          <w:sz w:val="24"/>
          <w:szCs w:val="24"/>
        </w:rPr>
        <w:t xml:space="preserve"> and then describe how the investigator(s) resolve</w:t>
      </w:r>
      <w:r w:rsidR="00374281" w:rsidRPr="00B82128">
        <w:rPr>
          <w:rFonts w:ascii="Garamond" w:hAnsi="Garamond"/>
          <w:sz w:val="24"/>
          <w:szCs w:val="24"/>
        </w:rPr>
        <w:t>s</w:t>
      </w:r>
      <w:r w:rsidRPr="00B82128">
        <w:rPr>
          <w:rFonts w:ascii="Garamond" w:hAnsi="Garamond"/>
          <w:sz w:val="24"/>
          <w:szCs w:val="24"/>
        </w:rPr>
        <w:t xml:space="preserve"> the problem.</w:t>
      </w:r>
    </w:p>
    <w:p w14:paraId="210C6943" w14:textId="77777777" w:rsidR="00B82128" w:rsidRPr="00B82128" w:rsidRDefault="00B82128" w:rsidP="00B82128">
      <w:pPr>
        <w:jc w:val="both"/>
        <w:rPr>
          <w:rFonts w:ascii="Garamond" w:hAnsi="Garamond"/>
          <w:sz w:val="24"/>
          <w:szCs w:val="24"/>
        </w:rPr>
      </w:pPr>
    </w:p>
    <w:p w14:paraId="2E0C4B0E" w14:textId="77777777" w:rsidR="00B82128" w:rsidRPr="00B82128" w:rsidRDefault="00B82128" w:rsidP="00B82128">
      <w:pPr>
        <w:jc w:val="both"/>
        <w:rPr>
          <w:rFonts w:ascii="Garamond" w:hAnsi="Garamond"/>
          <w:sz w:val="24"/>
          <w:szCs w:val="24"/>
        </w:rPr>
      </w:pPr>
    </w:p>
    <w:p w14:paraId="28A82125" w14:textId="77777777" w:rsidR="00B82128" w:rsidRPr="00B82128" w:rsidRDefault="00B82128" w:rsidP="00B82128">
      <w:pPr>
        <w:jc w:val="both"/>
        <w:rPr>
          <w:rFonts w:ascii="Garamond" w:hAnsi="Garamond"/>
          <w:sz w:val="24"/>
          <w:szCs w:val="24"/>
        </w:rPr>
      </w:pPr>
    </w:p>
    <w:p w14:paraId="550C3FBD" w14:textId="77777777" w:rsidR="00B82128" w:rsidRPr="00B82128" w:rsidRDefault="00B82128" w:rsidP="00B82128">
      <w:pPr>
        <w:jc w:val="both"/>
        <w:rPr>
          <w:rFonts w:ascii="Garamond" w:hAnsi="Garamond"/>
          <w:sz w:val="24"/>
          <w:szCs w:val="24"/>
        </w:rPr>
      </w:pPr>
    </w:p>
    <w:p w14:paraId="51F61172" w14:textId="77777777" w:rsidR="00B82128" w:rsidRPr="00B82128" w:rsidRDefault="00B82128" w:rsidP="00B82128">
      <w:pPr>
        <w:jc w:val="both"/>
        <w:rPr>
          <w:rFonts w:ascii="Garamond" w:hAnsi="Garamond"/>
          <w:sz w:val="24"/>
          <w:szCs w:val="24"/>
        </w:rPr>
      </w:pPr>
    </w:p>
    <w:p w14:paraId="4E698BB3" w14:textId="01FAB18A" w:rsidR="00836602" w:rsidRPr="00B82128" w:rsidRDefault="00287E94" w:rsidP="00836602">
      <w:pPr>
        <w:pStyle w:val="ListParagraph"/>
        <w:numPr>
          <w:ilvl w:val="1"/>
          <w:numId w:val="13"/>
        </w:numPr>
        <w:jc w:val="both"/>
        <w:rPr>
          <w:rFonts w:ascii="Garamond" w:hAnsi="Garamond"/>
          <w:sz w:val="24"/>
          <w:szCs w:val="24"/>
        </w:rPr>
      </w:pPr>
      <w:r w:rsidRPr="00B82128">
        <w:rPr>
          <w:rFonts w:ascii="Garamond" w:hAnsi="Garamond"/>
          <w:sz w:val="24"/>
          <w:szCs w:val="24"/>
        </w:rPr>
        <w:lastRenderedPageBreak/>
        <w:t>f</w:t>
      </w:r>
      <w:r w:rsidR="00B96FD8" w:rsidRPr="00B82128">
        <w:rPr>
          <w:rFonts w:ascii="Garamond" w:hAnsi="Garamond"/>
          <w:sz w:val="24"/>
          <w:szCs w:val="24"/>
        </w:rPr>
        <w:t xml:space="preserve">eatures </w:t>
      </w:r>
      <w:r w:rsidRPr="00B82128">
        <w:rPr>
          <w:rFonts w:ascii="Garamond" w:hAnsi="Garamond"/>
          <w:sz w:val="24"/>
          <w:szCs w:val="24"/>
        </w:rPr>
        <w:t>a species of algae</w:t>
      </w:r>
      <w:r w:rsidR="00B96FD8" w:rsidRPr="00B82128">
        <w:rPr>
          <w:rFonts w:ascii="Garamond" w:hAnsi="Garamond"/>
          <w:sz w:val="24"/>
          <w:szCs w:val="24"/>
        </w:rPr>
        <w:t xml:space="preserve"> or group of </w:t>
      </w:r>
      <w:r w:rsidRPr="00B82128">
        <w:rPr>
          <w:rFonts w:ascii="Garamond" w:hAnsi="Garamond"/>
          <w:sz w:val="24"/>
          <w:szCs w:val="24"/>
        </w:rPr>
        <w:t>algae</w:t>
      </w:r>
      <w:r w:rsidR="00453754" w:rsidRPr="00B82128">
        <w:rPr>
          <w:rFonts w:ascii="Garamond" w:hAnsi="Garamond"/>
          <w:sz w:val="24"/>
          <w:szCs w:val="24"/>
        </w:rPr>
        <w:t xml:space="preserve"> for which understanding species-level identification is essential for achieving some other (biological, ecological, environmental, economic or public health) goal.</w:t>
      </w:r>
    </w:p>
    <w:p w14:paraId="798479D0" w14:textId="77777777" w:rsidR="00836602" w:rsidRPr="00B82128" w:rsidRDefault="00836602" w:rsidP="00836602">
      <w:pPr>
        <w:ind w:left="1080"/>
        <w:jc w:val="both"/>
        <w:rPr>
          <w:rFonts w:ascii="Garamond" w:hAnsi="Garamond"/>
          <w:sz w:val="24"/>
          <w:szCs w:val="24"/>
        </w:rPr>
      </w:pPr>
    </w:p>
    <w:p w14:paraId="68082FCF" w14:textId="77777777" w:rsidR="00B82128" w:rsidRPr="00B82128" w:rsidRDefault="00B82128" w:rsidP="00836602">
      <w:pPr>
        <w:ind w:left="1080"/>
        <w:jc w:val="both"/>
        <w:rPr>
          <w:rFonts w:ascii="Garamond" w:hAnsi="Garamond"/>
          <w:sz w:val="24"/>
          <w:szCs w:val="24"/>
        </w:rPr>
      </w:pPr>
    </w:p>
    <w:p w14:paraId="1D1EF989" w14:textId="77777777" w:rsidR="00B82128" w:rsidRPr="00B82128" w:rsidRDefault="00B82128" w:rsidP="00836602">
      <w:pPr>
        <w:ind w:left="1080"/>
        <w:jc w:val="both"/>
        <w:rPr>
          <w:rFonts w:ascii="Garamond" w:hAnsi="Garamond"/>
          <w:sz w:val="24"/>
          <w:szCs w:val="24"/>
        </w:rPr>
      </w:pPr>
    </w:p>
    <w:p w14:paraId="4857AE5F" w14:textId="77777777" w:rsidR="00B82128" w:rsidRPr="00B82128" w:rsidRDefault="00B82128" w:rsidP="00836602">
      <w:pPr>
        <w:ind w:left="1080"/>
        <w:jc w:val="both"/>
        <w:rPr>
          <w:rFonts w:ascii="Garamond" w:hAnsi="Garamond"/>
          <w:sz w:val="24"/>
          <w:szCs w:val="24"/>
        </w:rPr>
      </w:pPr>
    </w:p>
    <w:p w14:paraId="66C955CA" w14:textId="77777777" w:rsidR="00B82128" w:rsidRPr="00B82128" w:rsidRDefault="00B82128" w:rsidP="00836602">
      <w:pPr>
        <w:ind w:left="1080"/>
        <w:jc w:val="both"/>
        <w:rPr>
          <w:rFonts w:ascii="Garamond" w:hAnsi="Garamond"/>
          <w:sz w:val="24"/>
          <w:szCs w:val="24"/>
        </w:rPr>
      </w:pPr>
    </w:p>
    <w:p w14:paraId="23871D49" w14:textId="2DA38538" w:rsidR="00836602" w:rsidRPr="00B82128" w:rsidRDefault="00836602" w:rsidP="00836602">
      <w:pPr>
        <w:pStyle w:val="ListParagraph"/>
        <w:numPr>
          <w:ilvl w:val="0"/>
          <w:numId w:val="13"/>
        </w:numPr>
        <w:jc w:val="both"/>
        <w:rPr>
          <w:rFonts w:ascii="Garamond" w:hAnsi="Garamond"/>
          <w:sz w:val="24"/>
          <w:szCs w:val="24"/>
        </w:rPr>
      </w:pPr>
      <w:r w:rsidRPr="00B82128">
        <w:rPr>
          <w:rFonts w:ascii="Garamond" w:hAnsi="Garamond"/>
          <w:sz w:val="24"/>
          <w:szCs w:val="24"/>
        </w:rPr>
        <w:t>Describe what you need to do to be successful in this course</w:t>
      </w:r>
      <w:r w:rsidR="00910E9F" w:rsidRPr="00B82128">
        <w:rPr>
          <w:rFonts w:ascii="Garamond" w:hAnsi="Garamond"/>
          <w:sz w:val="24"/>
          <w:szCs w:val="24"/>
        </w:rPr>
        <w:t xml:space="preserve"> as it relates to species identification.</w:t>
      </w:r>
    </w:p>
    <w:p w14:paraId="6C1C05DB" w14:textId="77777777" w:rsidR="00EC69C1" w:rsidRPr="00B82128" w:rsidRDefault="00EC69C1" w:rsidP="00460AB6">
      <w:pPr>
        <w:contextualSpacing/>
        <w:jc w:val="both"/>
        <w:rPr>
          <w:rFonts w:ascii="Garamond" w:hAnsi="Garamond"/>
          <w:sz w:val="24"/>
          <w:szCs w:val="24"/>
        </w:rPr>
      </w:pPr>
    </w:p>
    <w:p w14:paraId="1949D1C8" w14:textId="726EB658" w:rsidR="00F46603" w:rsidRDefault="00F46603">
      <w:pPr>
        <w:rPr>
          <w:rFonts w:ascii="Garamond" w:hAnsi="Garamond"/>
          <w:b/>
          <w:sz w:val="24"/>
          <w:szCs w:val="24"/>
          <w:u w:val="single"/>
        </w:rPr>
      </w:pPr>
    </w:p>
    <w:p w14:paraId="0913751A" w14:textId="77777777" w:rsidR="00600297" w:rsidRDefault="00600297">
      <w:pPr>
        <w:rPr>
          <w:rFonts w:ascii="Garamond" w:hAnsi="Garamond"/>
          <w:b/>
          <w:sz w:val="24"/>
          <w:szCs w:val="24"/>
          <w:u w:val="single"/>
        </w:rPr>
      </w:pPr>
    </w:p>
    <w:p w14:paraId="4A801D4B" w14:textId="77777777" w:rsidR="00600297" w:rsidRDefault="00600297">
      <w:pPr>
        <w:rPr>
          <w:rFonts w:ascii="Garamond" w:hAnsi="Garamond"/>
          <w:b/>
          <w:sz w:val="24"/>
          <w:szCs w:val="24"/>
          <w:u w:val="single"/>
        </w:rPr>
      </w:pPr>
    </w:p>
    <w:p w14:paraId="2FF0B595" w14:textId="77777777" w:rsidR="00600297" w:rsidRDefault="00600297">
      <w:pPr>
        <w:rPr>
          <w:rFonts w:ascii="Garamond" w:hAnsi="Garamond"/>
          <w:b/>
          <w:sz w:val="24"/>
          <w:szCs w:val="24"/>
          <w:u w:val="single"/>
        </w:rPr>
      </w:pPr>
    </w:p>
    <w:p w14:paraId="4072DC89" w14:textId="77777777" w:rsidR="00600297" w:rsidRDefault="00600297">
      <w:pPr>
        <w:rPr>
          <w:rFonts w:ascii="Garamond" w:hAnsi="Garamond"/>
          <w:b/>
          <w:sz w:val="24"/>
          <w:szCs w:val="24"/>
          <w:u w:val="single"/>
        </w:rPr>
      </w:pPr>
    </w:p>
    <w:p w14:paraId="11835195" w14:textId="77777777" w:rsidR="00600297" w:rsidRDefault="00600297">
      <w:pPr>
        <w:rPr>
          <w:rFonts w:ascii="Garamond" w:hAnsi="Garamond"/>
          <w:b/>
          <w:sz w:val="24"/>
          <w:szCs w:val="24"/>
          <w:u w:val="single"/>
        </w:rPr>
      </w:pPr>
    </w:p>
    <w:p w14:paraId="75DD847D" w14:textId="77777777" w:rsidR="00600297" w:rsidRDefault="00600297">
      <w:pPr>
        <w:rPr>
          <w:rFonts w:ascii="Garamond" w:hAnsi="Garamond"/>
          <w:b/>
          <w:sz w:val="24"/>
          <w:szCs w:val="24"/>
          <w:u w:val="single"/>
        </w:rPr>
      </w:pPr>
    </w:p>
    <w:p w14:paraId="4E309490" w14:textId="77777777" w:rsidR="00600297" w:rsidRDefault="00600297">
      <w:pPr>
        <w:rPr>
          <w:rFonts w:ascii="Garamond" w:hAnsi="Garamond"/>
          <w:b/>
          <w:sz w:val="24"/>
          <w:szCs w:val="24"/>
          <w:u w:val="single"/>
        </w:rPr>
      </w:pPr>
    </w:p>
    <w:p w14:paraId="38C03A8B" w14:textId="77777777" w:rsidR="00600297" w:rsidRDefault="00600297">
      <w:pPr>
        <w:rPr>
          <w:rFonts w:ascii="Garamond" w:hAnsi="Garamond"/>
          <w:b/>
          <w:sz w:val="24"/>
          <w:szCs w:val="24"/>
          <w:u w:val="single"/>
        </w:rPr>
      </w:pPr>
    </w:p>
    <w:p w14:paraId="4192C55B" w14:textId="77777777" w:rsidR="00600297" w:rsidRDefault="00600297">
      <w:pPr>
        <w:rPr>
          <w:rFonts w:ascii="Garamond" w:hAnsi="Garamond"/>
          <w:b/>
          <w:sz w:val="24"/>
          <w:szCs w:val="24"/>
          <w:u w:val="single"/>
        </w:rPr>
      </w:pPr>
    </w:p>
    <w:p w14:paraId="6C2C8569" w14:textId="77777777" w:rsidR="00600297" w:rsidRPr="009E6804" w:rsidRDefault="00600297" w:rsidP="00600297">
      <w:pPr>
        <w:autoSpaceDE w:val="0"/>
        <w:autoSpaceDN w:val="0"/>
        <w:adjustRightInd w:val="0"/>
        <w:spacing w:after="0" w:line="240" w:lineRule="auto"/>
        <w:rPr>
          <w:rFonts w:ascii="Garamond" w:hAnsi="Garamond" w:cs="Leawood-Book"/>
          <w:color w:val="292526"/>
          <w:sz w:val="24"/>
          <w:szCs w:val="24"/>
        </w:rPr>
      </w:pPr>
      <w:r w:rsidRPr="009E6804">
        <w:rPr>
          <w:rFonts w:ascii="Garamond" w:hAnsi="Garamond"/>
          <w:sz w:val="24"/>
          <w:szCs w:val="24"/>
        </w:rPr>
        <w:t>4. Concept Check!  Re-</w:t>
      </w:r>
      <w:r w:rsidRPr="009E6804">
        <w:rPr>
          <w:rFonts w:ascii="Garamond" w:hAnsi="Garamond" w:cs="Leawood-Book"/>
          <w:color w:val="292526"/>
          <w:sz w:val="24"/>
          <w:szCs w:val="24"/>
        </w:rPr>
        <w:t>Rate each concept using the following key:</w:t>
      </w:r>
    </w:p>
    <w:p w14:paraId="0306FA3F" w14:textId="77777777" w:rsidR="00600297" w:rsidRPr="009E6804" w:rsidRDefault="00600297" w:rsidP="00600297">
      <w:pPr>
        <w:autoSpaceDE w:val="0"/>
        <w:autoSpaceDN w:val="0"/>
        <w:adjustRightInd w:val="0"/>
        <w:spacing w:after="0" w:line="240" w:lineRule="auto"/>
        <w:ind w:firstLine="720"/>
        <w:rPr>
          <w:rFonts w:ascii="Garamond" w:hAnsi="Garamond" w:cs="Leawood-Book"/>
          <w:color w:val="292526"/>
          <w:sz w:val="24"/>
          <w:szCs w:val="24"/>
        </w:rPr>
      </w:pPr>
      <w:r w:rsidRPr="009E6804">
        <w:rPr>
          <w:rFonts w:ascii="Garamond" w:hAnsi="Garamond" w:cs="Leawood-Book"/>
          <w:color w:val="292526"/>
          <w:sz w:val="24"/>
          <w:szCs w:val="24"/>
        </w:rPr>
        <w:t>1 = I have never heard of it.</w:t>
      </w:r>
    </w:p>
    <w:p w14:paraId="3DBAE1FC" w14:textId="77777777" w:rsidR="00600297" w:rsidRPr="009E6804" w:rsidRDefault="00600297" w:rsidP="00600297">
      <w:pPr>
        <w:autoSpaceDE w:val="0"/>
        <w:autoSpaceDN w:val="0"/>
        <w:adjustRightInd w:val="0"/>
        <w:spacing w:after="0" w:line="240" w:lineRule="auto"/>
        <w:ind w:firstLine="720"/>
        <w:rPr>
          <w:rFonts w:ascii="Garamond" w:hAnsi="Garamond" w:cs="Leawood-Book"/>
          <w:color w:val="292526"/>
          <w:sz w:val="24"/>
          <w:szCs w:val="24"/>
        </w:rPr>
      </w:pPr>
      <w:r w:rsidRPr="009E6804">
        <w:rPr>
          <w:rFonts w:ascii="Garamond" w:hAnsi="Garamond" w:cs="Leawood-Book"/>
          <w:color w:val="292526"/>
          <w:sz w:val="24"/>
          <w:szCs w:val="24"/>
        </w:rPr>
        <w:t>2 = I have heard of it but do not understand it.</w:t>
      </w:r>
    </w:p>
    <w:p w14:paraId="457C42A3" w14:textId="77777777" w:rsidR="00600297" w:rsidRPr="009E6804" w:rsidRDefault="00600297" w:rsidP="00600297">
      <w:pPr>
        <w:autoSpaceDE w:val="0"/>
        <w:autoSpaceDN w:val="0"/>
        <w:adjustRightInd w:val="0"/>
        <w:spacing w:after="0" w:line="240" w:lineRule="auto"/>
        <w:ind w:firstLine="720"/>
        <w:rPr>
          <w:rFonts w:ascii="Garamond" w:hAnsi="Garamond" w:cs="Leawood-Book"/>
          <w:color w:val="292526"/>
          <w:sz w:val="24"/>
          <w:szCs w:val="24"/>
        </w:rPr>
      </w:pPr>
      <w:r w:rsidRPr="009E6804">
        <w:rPr>
          <w:rFonts w:ascii="Garamond" w:hAnsi="Garamond" w:cs="Leawood-Book"/>
          <w:color w:val="292526"/>
          <w:sz w:val="24"/>
          <w:szCs w:val="24"/>
        </w:rPr>
        <w:t>3 = I think I understand it partially.</w:t>
      </w:r>
    </w:p>
    <w:p w14:paraId="4B1539A3" w14:textId="77777777" w:rsidR="00600297" w:rsidRPr="009E6804" w:rsidRDefault="00600297" w:rsidP="00600297">
      <w:pPr>
        <w:autoSpaceDE w:val="0"/>
        <w:autoSpaceDN w:val="0"/>
        <w:adjustRightInd w:val="0"/>
        <w:spacing w:after="0" w:line="240" w:lineRule="auto"/>
        <w:ind w:firstLine="720"/>
        <w:rPr>
          <w:rFonts w:ascii="Garamond" w:hAnsi="Garamond" w:cs="Leawood-Book"/>
          <w:color w:val="292526"/>
          <w:sz w:val="24"/>
          <w:szCs w:val="24"/>
        </w:rPr>
      </w:pPr>
      <w:r w:rsidRPr="009E6804">
        <w:rPr>
          <w:rFonts w:ascii="Garamond" w:hAnsi="Garamond" w:cs="Leawood-Book"/>
          <w:color w:val="292526"/>
          <w:sz w:val="24"/>
          <w:szCs w:val="24"/>
        </w:rPr>
        <w:t>4 = I know and understand it.</w:t>
      </w:r>
    </w:p>
    <w:p w14:paraId="0850F491" w14:textId="77777777" w:rsidR="00600297" w:rsidRPr="009E6804" w:rsidRDefault="00600297" w:rsidP="00600297">
      <w:pPr>
        <w:ind w:firstLine="720"/>
        <w:rPr>
          <w:rFonts w:ascii="Garamond" w:hAnsi="Garamond" w:cs="Leawood-Book"/>
          <w:color w:val="292526"/>
          <w:sz w:val="24"/>
          <w:szCs w:val="24"/>
        </w:rPr>
      </w:pPr>
      <w:r w:rsidRPr="009E6804">
        <w:rPr>
          <w:rFonts w:ascii="Garamond" w:hAnsi="Garamond" w:cs="Leawood-Book"/>
          <w:color w:val="292526"/>
          <w:sz w:val="24"/>
          <w:szCs w:val="24"/>
        </w:rPr>
        <w:t>5 = I can explain it to a friend.</w:t>
      </w:r>
    </w:p>
    <w:p w14:paraId="4C395572" w14:textId="77777777" w:rsidR="00600297" w:rsidRPr="00B82128" w:rsidRDefault="00600297" w:rsidP="00600297">
      <w:pPr>
        <w:ind w:left="720" w:firstLine="720"/>
        <w:rPr>
          <w:rFonts w:ascii="Garamond" w:hAnsi="Garamond" w:cs="Leawood-Book"/>
          <w:color w:val="292526"/>
          <w:sz w:val="24"/>
          <w:szCs w:val="24"/>
        </w:rPr>
      </w:pPr>
      <w:r w:rsidRPr="00B82128">
        <w:rPr>
          <w:rFonts w:ascii="Garamond" w:hAnsi="Garamond" w:cs="Leawood-Book"/>
          <w:color w:val="292526"/>
          <w:sz w:val="24"/>
          <w:szCs w:val="24"/>
        </w:rPr>
        <w:t>a. Species concept _____</w:t>
      </w:r>
    </w:p>
    <w:p w14:paraId="4E8FD80C" w14:textId="77777777" w:rsidR="00600297" w:rsidRPr="00B82128" w:rsidRDefault="00600297" w:rsidP="00600297">
      <w:pPr>
        <w:ind w:left="720" w:firstLine="720"/>
        <w:rPr>
          <w:rFonts w:ascii="Garamond" w:hAnsi="Garamond" w:cs="Leawood-Book"/>
          <w:color w:val="292526"/>
          <w:sz w:val="24"/>
          <w:szCs w:val="24"/>
        </w:rPr>
      </w:pPr>
      <w:r w:rsidRPr="00B82128">
        <w:rPr>
          <w:rFonts w:ascii="Garamond" w:hAnsi="Garamond" w:cs="Leawood-Book"/>
          <w:color w:val="292526"/>
          <w:sz w:val="24"/>
          <w:szCs w:val="24"/>
        </w:rPr>
        <w:t>b. Biological species concept _____</w:t>
      </w:r>
    </w:p>
    <w:p w14:paraId="7F6011D5" w14:textId="77777777" w:rsidR="00600297" w:rsidRPr="00B82128" w:rsidRDefault="00600297" w:rsidP="00600297">
      <w:pPr>
        <w:ind w:left="720" w:firstLine="720"/>
        <w:rPr>
          <w:rFonts w:ascii="Garamond" w:hAnsi="Garamond" w:cs="Leawood-Book"/>
          <w:color w:val="292526"/>
          <w:sz w:val="24"/>
          <w:szCs w:val="24"/>
        </w:rPr>
      </w:pPr>
      <w:r w:rsidRPr="00B82128">
        <w:rPr>
          <w:rFonts w:ascii="Garamond" w:hAnsi="Garamond" w:cs="Leawood-Book"/>
          <w:color w:val="292526"/>
          <w:sz w:val="24"/>
          <w:szCs w:val="24"/>
        </w:rPr>
        <w:t>c. Morphological species concept _____</w:t>
      </w:r>
    </w:p>
    <w:p w14:paraId="2399118A" w14:textId="77777777" w:rsidR="00600297" w:rsidRPr="00B82128" w:rsidRDefault="00600297" w:rsidP="00600297">
      <w:pPr>
        <w:ind w:left="720" w:firstLine="720"/>
        <w:rPr>
          <w:rFonts w:ascii="Garamond" w:hAnsi="Garamond" w:cs="Leawood-Book"/>
          <w:color w:val="292526"/>
          <w:sz w:val="24"/>
          <w:szCs w:val="24"/>
        </w:rPr>
      </w:pPr>
      <w:r w:rsidRPr="00B82128">
        <w:rPr>
          <w:rFonts w:ascii="Garamond" w:hAnsi="Garamond" w:cs="Leawood-Book"/>
          <w:color w:val="292526"/>
          <w:sz w:val="24"/>
          <w:szCs w:val="24"/>
        </w:rPr>
        <w:t>d. Character _____</w:t>
      </w:r>
    </w:p>
    <w:p w14:paraId="4242AA08" w14:textId="77777777" w:rsidR="00600297" w:rsidRPr="00B82128" w:rsidRDefault="00600297" w:rsidP="00600297">
      <w:pPr>
        <w:ind w:left="720" w:firstLine="720"/>
        <w:rPr>
          <w:rFonts w:ascii="Garamond" w:hAnsi="Garamond" w:cs="Leawood-Book"/>
          <w:color w:val="292526"/>
          <w:sz w:val="24"/>
          <w:szCs w:val="24"/>
        </w:rPr>
      </w:pPr>
      <w:r w:rsidRPr="00B82128">
        <w:rPr>
          <w:rFonts w:ascii="Garamond" w:hAnsi="Garamond" w:cs="Leawood-Book"/>
          <w:color w:val="292526"/>
          <w:sz w:val="24"/>
          <w:szCs w:val="24"/>
        </w:rPr>
        <w:t>e. Character state ______</w:t>
      </w:r>
    </w:p>
    <w:p w14:paraId="36AA0C40" w14:textId="61B4B264" w:rsidR="00600297" w:rsidRPr="00B82128" w:rsidRDefault="00600297" w:rsidP="00600297">
      <w:pPr>
        <w:rPr>
          <w:rFonts w:ascii="Garamond" w:hAnsi="Garamond"/>
          <w:b/>
          <w:sz w:val="24"/>
          <w:szCs w:val="24"/>
          <w:u w:val="single"/>
        </w:rPr>
      </w:pPr>
    </w:p>
    <w:sectPr w:rsidR="00600297" w:rsidRPr="00B82128" w:rsidSect="008377EB">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18A3AD" w14:textId="77777777" w:rsidR="00DD7632" w:rsidRDefault="00DD7632" w:rsidP="00EA0EDA">
      <w:pPr>
        <w:spacing w:after="0" w:line="240" w:lineRule="auto"/>
      </w:pPr>
      <w:r>
        <w:separator/>
      </w:r>
    </w:p>
  </w:endnote>
  <w:endnote w:type="continuationSeparator" w:id="0">
    <w:p w14:paraId="1FD96670" w14:textId="77777777" w:rsidR="00DD7632" w:rsidRDefault="00DD7632" w:rsidP="00EA0E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Leawood-Book">
    <w:panose1 w:val="00000000000000000000"/>
    <w:charset w:val="00"/>
    <w:family w:val="roman"/>
    <w:notTrueType/>
    <w:pitch w:val="default"/>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7F30F3" w14:textId="77777777" w:rsidR="00F61918" w:rsidRDefault="00F61918" w:rsidP="00F6191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34998FF" w14:textId="77777777" w:rsidR="00F61918" w:rsidRDefault="00F61918" w:rsidP="00EA0ED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EEA4FF" w14:textId="7B829F64" w:rsidR="00F61918" w:rsidRPr="00B82128" w:rsidRDefault="00B82128" w:rsidP="00B82128">
    <w:pPr>
      <w:pStyle w:val="Footer"/>
      <w:ind w:right="360"/>
      <w:jc w:val="right"/>
      <w:rPr>
        <w:rFonts w:ascii="Garamond" w:hAnsi="Garamond"/>
        <w:sz w:val="24"/>
        <w:szCs w:val="24"/>
      </w:rPr>
    </w:pPr>
    <w:r w:rsidRPr="00B82128">
      <w:rPr>
        <w:rFonts w:ascii="Garamond" w:hAnsi="Garamond"/>
        <w:sz w:val="24"/>
        <w:szCs w:val="24"/>
      </w:rPr>
      <w:t>Morphological Species Concept Portfolios</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0FAEC1" w14:textId="77777777" w:rsidR="00DD7632" w:rsidRDefault="00DD7632" w:rsidP="00EA0EDA">
      <w:pPr>
        <w:spacing w:after="0" w:line="240" w:lineRule="auto"/>
      </w:pPr>
      <w:r>
        <w:separator/>
      </w:r>
    </w:p>
  </w:footnote>
  <w:footnote w:type="continuationSeparator" w:id="0">
    <w:p w14:paraId="5D67A813" w14:textId="77777777" w:rsidR="00DD7632" w:rsidRDefault="00DD7632" w:rsidP="00EA0ED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E7D09"/>
    <w:multiLevelType w:val="multilevel"/>
    <w:tmpl w:val="ABAEC660"/>
    <w:lvl w:ilvl="0">
      <w:start w:val="1"/>
      <w:numFmt w:val="decimal"/>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3CA1AAA"/>
    <w:multiLevelType w:val="hybridMultilevel"/>
    <w:tmpl w:val="40FEE2D6"/>
    <w:lvl w:ilvl="0" w:tplc="F8DCDAA4">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2E1963"/>
    <w:multiLevelType w:val="hybridMultilevel"/>
    <w:tmpl w:val="C068D51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096446"/>
    <w:multiLevelType w:val="hybridMultilevel"/>
    <w:tmpl w:val="3A4E2E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2B2F65"/>
    <w:multiLevelType w:val="hybridMultilevel"/>
    <w:tmpl w:val="E3B41DC4"/>
    <w:lvl w:ilvl="0" w:tplc="C3A6700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8F74A80"/>
    <w:multiLevelType w:val="hybridMultilevel"/>
    <w:tmpl w:val="C0DE8F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C7D05F7"/>
    <w:multiLevelType w:val="multilevel"/>
    <w:tmpl w:val="63820AC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15541EE"/>
    <w:multiLevelType w:val="multilevel"/>
    <w:tmpl w:val="643CAC4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411F7934"/>
    <w:multiLevelType w:val="multilevel"/>
    <w:tmpl w:val="3FA87F82"/>
    <w:lvl w:ilvl="0">
      <w:start w:val="1"/>
      <w:numFmt w:val="decimal"/>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42E33704"/>
    <w:multiLevelType w:val="hybridMultilevel"/>
    <w:tmpl w:val="99746D0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444F4DBF"/>
    <w:multiLevelType w:val="hybridMultilevel"/>
    <w:tmpl w:val="705007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9D656AC"/>
    <w:multiLevelType w:val="hybridMultilevel"/>
    <w:tmpl w:val="A5680A3C"/>
    <w:lvl w:ilvl="0" w:tplc="4670B3B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4AF13C9A"/>
    <w:multiLevelType w:val="multilevel"/>
    <w:tmpl w:val="3094193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CEB16E4"/>
    <w:multiLevelType w:val="hybridMultilevel"/>
    <w:tmpl w:val="4B7A1A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FDD752F"/>
    <w:multiLevelType w:val="multilevel"/>
    <w:tmpl w:val="9A76386E"/>
    <w:lvl w:ilvl="0">
      <w:start w:val="1"/>
      <w:numFmt w:val="decimal"/>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637D76BC"/>
    <w:multiLevelType w:val="hybridMultilevel"/>
    <w:tmpl w:val="3FA87F82"/>
    <w:lvl w:ilvl="0" w:tplc="79DC84C6">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45C6BCF"/>
    <w:multiLevelType w:val="hybridMultilevel"/>
    <w:tmpl w:val="70D87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DB7540A"/>
    <w:multiLevelType w:val="hybridMultilevel"/>
    <w:tmpl w:val="78864CC0"/>
    <w:lvl w:ilvl="0" w:tplc="B0C27C7E">
      <w:start w:val="14"/>
      <w:numFmt w:val="bullet"/>
      <w:lvlText w:val="-"/>
      <w:lvlJc w:val="left"/>
      <w:pPr>
        <w:ind w:left="720" w:hanging="360"/>
      </w:pPr>
      <w:rPr>
        <w:rFonts w:ascii="Garamond" w:eastAsiaTheme="minorHAnsi" w:hAnsi="Garamond"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845460D"/>
    <w:multiLevelType w:val="hybridMultilevel"/>
    <w:tmpl w:val="860CF7D8"/>
    <w:lvl w:ilvl="0" w:tplc="9C2241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794F1607"/>
    <w:multiLevelType w:val="hybridMultilevel"/>
    <w:tmpl w:val="518E0B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6"/>
  </w:num>
  <w:num w:numId="3">
    <w:abstractNumId w:val="18"/>
  </w:num>
  <w:num w:numId="4">
    <w:abstractNumId w:val="13"/>
  </w:num>
  <w:num w:numId="5">
    <w:abstractNumId w:val="3"/>
  </w:num>
  <w:num w:numId="6">
    <w:abstractNumId w:val="19"/>
  </w:num>
  <w:num w:numId="7">
    <w:abstractNumId w:val="11"/>
  </w:num>
  <w:num w:numId="8">
    <w:abstractNumId w:val="17"/>
  </w:num>
  <w:num w:numId="9">
    <w:abstractNumId w:val="15"/>
  </w:num>
  <w:num w:numId="10">
    <w:abstractNumId w:val="14"/>
  </w:num>
  <w:num w:numId="11">
    <w:abstractNumId w:val="0"/>
  </w:num>
  <w:num w:numId="12">
    <w:abstractNumId w:val="8"/>
  </w:num>
  <w:num w:numId="13">
    <w:abstractNumId w:val="1"/>
  </w:num>
  <w:num w:numId="14">
    <w:abstractNumId w:val="10"/>
  </w:num>
  <w:num w:numId="15">
    <w:abstractNumId w:val="6"/>
  </w:num>
  <w:num w:numId="16">
    <w:abstractNumId w:val="7"/>
  </w:num>
  <w:num w:numId="17">
    <w:abstractNumId w:val="12"/>
  </w:num>
  <w:num w:numId="18">
    <w:abstractNumId w:val="9"/>
  </w:num>
  <w:num w:numId="19">
    <w:abstractNumId w:val="5"/>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6EDC"/>
    <w:rsid w:val="000068C5"/>
    <w:rsid w:val="000070AD"/>
    <w:rsid w:val="00022DDB"/>
    <w:rsid w:val="000468A3"/>
    <w:rsid w:val="00064013"/>
    <w:rsid w:val="00073A47"/>
    <w:rsid w:val="0007401F"/>
    <w:rsid w:val="00074392"/>
    <w:rsid w:val="00086385"/>
    <w:rsid w:val="000C5AB7"/>
    <w:rsid w:val="000D287B"/>
    <w:rsid w:val="000E1C7F"/>
    <w:rsid w:val="000E6182"/>
    <w:rsid w:val="0010294E"/>
    <w:rsid w:val="00111D0E"/>
    <w:rsid w:val="001205B6"/>
    <w:rsid w:val="00141C9B"/>
    <w:rsid w:val="00150DD7"/>
    <w:rsid w:val="0017244A"/>
    <w:rsid w:val="00181D05"/>
    <w:rsid w:val="00185061"/>
    <w:rsid w:val="001912D4"/>
    <w:rsid w:val="001A305A"/>
    <w:rsid w:val="001A711A"/>
    <w:rsid w:val="001B79A4"/>
    <w:rsid w:val="001E6831"/>
    <w:rsid w:val="002035FB"/>
    <w:rsid w:val="0020611D"/>
    <w:rsid w:val="00215A69"/>
    <w:rsid w:val="00245372"/>
    <w:rsid w:val="002479F0"/>
    <w:rsid w:val="00254D29"/>
    <w:rsid w:val="00263B58"/>
    <w:rsid w:val="00276AE1"/>
    <w:rsid w:val="00280220"/>
    <w:rsid w:val="00287E94"/>
    <w:rsid w:val="002C0BFA"/>
    <w:rsid w:val="002D049B"/>
    <w:rsid w:val="002F6BC0"/>
    <w:rsid w:val="003277EC"/>
    <w:rsid w:val="0033524E"/>
    <w:rsid w:val="00357CA9"/>
    <w:rsid w:val="00374281"/>
    <w:rsid w:val="00397677"/>
    <w:rsid w:val="003A2119"/>
    <w:rsid w:val="003F2518"/>
    <w:rsid w:val="00427FBB"/>
    <w:rsid w:val="00432893"/>
    <w:rsid w:val="00442D3E"/>
    <w:rsid w:val="00453754"/>
    <w:rsid w:val="00456351"/>
    <w:rsid w:val="00460AB6"/>
    <w:rsid w:val="00463AB1"/>
    <w:rsid w:val="004658A0"/>
    <w:rsid w:val="004658AD"/>
    <w:rsid w:val="00484B3E"/>
    <w:rsid w:val="00497C20"/>
    <w:rsid w:val="004D18E6"/>
    <w:rsid w:val="004F6EDC"/>
    <w:rsid w:val="00503111"/>
    <w:rsid w:val="005121BB"/>
    <w:rsid w:val="00527D3D"/>
    <w:rsid w:val="00541C67"/>
    <w:rsid w:val="0054589A"/>
    <w:rsid w:val="00582797"/>
    <w:rsid w:val="00587133"/>
    <w:rsid w:val="005B3493"/>
    <w:rsid w:val="005B6FA8"/>
    <w:rsid w:val="005D2D48"/>
    <w:rsid w:val="00600297"/>
    <w:rsid w:val="00603EC3"/>
    <w:rsid w:val="0061643A"/>
    <w:rsid w:val="006238A6"/>
    <w:rsid w:val="00647155"/>
    <w:rsid w:val="006553DE"/>
    <w:rsid w:val="00670C79"/>
    <w:rsid w:val="00677D2F"/>
    <w:rsid w:val="006848CD"/>
    <w:rsid w:val="006A5584"/>
    <w:rsid w:val="006A567D"/>
    <w:rsid w:val="006A7912"/>
    <w:rsid w:val="006C542B"/>
    <w:rsid w:val="006F24D3"/>
    <w:rsid w:val="00702A42"/>
    <w:rsid w:val="00716CCC"/>
    <w:rsid w:val="0075593E"/>
    <w:rsid w:val="007566CE"/>
    <w:rsid w:val="00757FF9"/>
    <w:rsid w:val="00766E66"/>
    <w:rsid w:val="00787308"/>
    <w:rsid w:val="007A3C21"/>
    <w:rsid w:val="007B39F6"/>
    <w:rsid w:val="007B5B7E"/>
    <w:rsid w:val="007C13D7"/>
    <w:rsid w:val="007D5F65"/>
    <w:rsid w:val="007E3E45"/>
    <w:rsid w:val="008100D1"/>
    <w:rsid w:val="00815E1D"/>
    <w:rsid w:val="0082114C"/>
    <w:rsid w:val="00836602"/>
    <w:rsid w:val="008377EB"/>
    <w:rsid w:val="00870737"/>
    <w:rsid w:val="00873FDE"/>
    <w:rsid w:val="008811C4"/>
    <w:rsid w:val="008C0B0A"/>
    <w:rsid w:val="008C444E"/>
    <w:rsid w:val="008D3112"/>
    <w:rsid w:val="008D4495"/>
    <w:rsid w:val="0090023E"/>
    <w:rsid w:val="00910E9F"/>
    <w:rsid w:val="00923B7E"/>
    <w:rsid w:val="00927B1C"/>
    <w:rsid w:val="00946625"/>
    <w:rsid w:val="009671B4"/>
    <w:rsid w:val="00993615"/>
    <w:rsid w:val="0099417F"/>
    <w:rsid w:val="00994D5C"/>
    <w:rsid w:val="00995D20"/>
    <w:rsid w:val="009A5CCC"/>
    <w:rsid w:val="009C4357"/>
    <w:rsid w:val="009C4FFF"/>
    <w:rsid w:val="009D76B5"/>
    <w:rsid w:val="009E18CA"/>
    <w:rsid w:val="009E4328"/>
    <w:rsid w:val="009E6D7A"/>
    <w:rsid w:val="009F5766"/>
    <w:rsid w:val="00A251A3"/>
    <w:rsid w:val="00A6011A"/>
    <w:rsid w:val="00A72DF7"/>
    <w:rsid w:val="00AA1405"/>
    <w:rsid w:val="00AA55FA"/>
    <w:rsid w:val="00AA6537"/>
    <w:rsid w:val="00AA6D1E"/>
    <w:rsid w:val="00AC495F"/>
    <w:rsid w:val="00B14EB3"/>
    <w:rsid w:val="00B327C7"/>
    <w:rsid w:val="00B64C20"/>
    <w:rsid w:val="00B730BE"/>
    <w:rsid w:val="00B82128"/>
    <w:rsid w:val="00B844A9"/>
    <w:rsid w:val="00B84E56"/>
    <w:rsid w:val="00B96FD8"/>
    <w:rsid w:val="00BC0C4E"/>
    <w:rsid w:val="00BC19E0"/>
    <w:rsid w:val="00BC7384"/>
    <w:rsid w:val="00BF682C"/>
    <w:rsid w:val="00C0165F"/>
    <w:rsid w:val="00C14A17"/>
    <w:rsid w:val="00C2457A"/>
    <w:rsid w:val="00C27A48"/>
    <w:rsid w:val="00C301F6"/>
    <w:rsid w:val="00C61361"/>
    <w:rsid w:val="00C82C30"/>
    <w:rsid w:val="00C93565"/>
    <w:rsid w:val="00C97A79"/>
    <w:rsid w:val="00CA2654"/>
    <w:rsid w:val="00CA2768"/>
    <w:rsid w:val="00CB059F"/>
    <w:rsid w:val="00CB198D"/>
    <w:rsid w:val="00CB51C4"/>
    <w:rsid w:val="00CC3D56"/>
    <w:rsid w:val="00CC54A8"/>
    <w:rsid w:val="00CE1B43"/>
    <w:rsid w:val="00CF1562"/>
    <w:rsid w:val="00CF5871"/>
    <w:rsid w:val="00D33C2F"/>
    <w:rsid w:val="00D34915"/>
    <w:rsid w:val="00D40749"/>
    <w:rsid w:val="00D56B64"/>
    <w:rsid w:val="00D5705C"/>
    <w:rsid w:val="00D60F56"/>
    <w:rsid w:val="00D63EAE"/>
    <w:rsid w:val="00DB1D66"/>
    <w:rsid w:val="00DB7B45"/>
    <w:rsid w:val="00DC55B5"/>
    <w:rsid w:val="00DD7632"/>
    <w:rsid w:val="00E06CBB"/>
    <w:rsid w:val="00E40BF5"/>
    <w:rsid w:val="00E4446C"/>
    <w:rsid w:val="00E5312B"/>
    <w:rsid w:val="00E61BC7"/>
    <w:rsid w:val="00EA0EDA"/>
    <w:rsid w:val="00EA4EAE"/>
    <w:rsid w:val="00EC69C1"/>
    <w:rsid w:val="00EE3003"/>
    <w:rsid w:val="00F04AD5"/>
    <w:rsid w:val="00F1246C"/>
    <w:rsid w:val="00F13B2B"/>
    <w:rsid w:val="00F13D3F"/>
    <w:rsid w:val="00F3485D"/>
    <w:rsid w:val="00F46603"/>
    <w:rsid w:val="00F54D0D"/>
    <w:rsid w:val="00F61918"/>
    <w:rsid w:val="00F83D60"/>
    <w:rsid w:val="00F95410"/>
    <w:rsid w:val="00FB10CD"/>
    <w:rsid w:val="00FC6089"/>
    <w:rsid w:val="00FC68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9522FC"/>
  <w15:chartTrackingRefBased/>
  <w15:docId w15:val="{D52ED906-3445-4F24-9FF6-3C8A466BAE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6ED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F6EDC"/>
    <w:rPr>
      <w:color w:val="0563C1" w:themeColor="hyperlink"/>
      <w:u w:val="single"/>
    </w:rPr>
  </w:style>
  <w:style w:type="paragraph" w:styleId="NoSpacing">
    <w:name w:val="No Spacing"/>
    <w:uiPriority w:val="1"/>
    <w:qFormat/>
    <w:rsid w:val="004F6EDC"/>
    <w:pPr>
      <w:spacing w:after="0" w:line="240" w:lineRule="auto"/>
    </w:pPr>
  </w:style>
  <w:style w:type="paragraph" w:styleId="ListParagraph">
    <w:name w:val="List Paragraph"/>
    <w:basedOn w:val="Normal"/>
    <w:uiPriority w:val="34"/>
    <w:qFormat/>
    <w:rsid w:val="00F54D0D"/>
    <w:pPr>
      <w:ind w:left="720"/>
      <w:contextualSpacing/>
    </w:pPr>
  </w:style>
  <w:style w:type="table" w:styleId="TableGrid">
    <w:name w:val="Table Grid"/>
    <w:basedOn w:val="TableNormal"/>
    <w:uiPriority w:val="39"/>
    <w:rsid w:val="00EC69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EA0E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A0EDA"/>
  </w:style>
  <w:style w:type="character" w:styleId="PageNumber">
    <w:name w:val="page number"/>
    <w:basedOn w:val="DefaultParagraphFont"/>
    <w:uiPriority w:val="99"/>
    <w:semiHidden/>
    <w:unhideWhenUsed/>
    <w:rsid w:val="00EA0EDA"/>
  </w:style>
  <w:style w:type="paragraph" w:styleId="Header">
    <w:name w:val="header"/>
    <w:basedOn w:val="Normal"/>
    <w:link w:val="HeaderChar"/>
    <w:uiPriority w:val="99"/>
    <w:unhideWhenUsed/>
    <w:rsid w:val="00EA0E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A0E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578870">
      <w:bodyDiv w:val="1"/>
      <w:marLeft w:val="0"/>
      <w:marRight w:val="0"/>
      <w:marTop w:val="0"/>
      <w:marBottom w:val="0"/>
      <w:divBdr>
        <w:top w:val="none" w:sz="0" w:space="0" w:color="auto"/>
        <w:left w:val="none" w:sz="0" w:space="0" w:color="auto"/>
        <w:bottom w:val="none" w:sz="0" w:space="0" w:color="auto"/>
        <w:right w:val="none" w:sz="0" w:space="0" w:color="auto"/>
      </w:divBdr>
    </w:div>
    <w:div w:id="52241869">
      <w:bodyDiv w:val="1"/>
      <w:marLeft w:val="0"/>
      <w:marRight w:val="0"/>
      <w:marTop w:val="0"/>
      <w:marBottom w:val="0"/>
      <w:divBdr>
        <w:top w:val="none" w:sz="0" w:space="0" w:color="auto"/>
        <w:left w:val="none" w:sz="0" w:space="0" w:color="auto"/>
        <w:bottom w:val="none" w:sz="0" w:space="0" w:color="auto"/>
        <w:right w:val="none" w:sz="0" w:space="0" w:color="auto"/>
      </w:divBdr>
    </w:div>
    <w:div w:id="141504104">
      <w:bodyDiv w:val="1"/>
      <w:marLeft w:val="0"/>
      <w:marRight w:val="0"/>
      <w:marTop w:val="0"/>
      <w:marBottom w:val="0"/>
      <w:divBdr>
        <w:top w:val="none" w:sz="0" w:space="0" w:color="auto"/>
        <w:left w:val="none" w:sz="0" w:space="0" w:color="auto"/>
        <w:bottom w:val="none" w:sz="0" w:space="0" w:color="auto"/>
        <w:right w:val="none" w:sz="0" w:space="0" w:color="auto"/>
      </w:divBdr>
    </w:div>
    <w:div w:id="147671346">
      <w:bodyDiv w:val="1"/>
      <w:marLeft w:val="0"/>
      <w:marRight w:val="0"/>
      <w:marTop w:val="0"/>
      <w:marBottom w:val="0"/>
      <w:divBdr>
        <w:top w:val="none" w:sz="0" w:space="0" w:color="auto"/>
        <w:left w:val="none" w:sz="0" w:space="0" w:color="auto"/>
        <w:bottom w:val="none" w:sz="0" w:space="0" w:color="auto"/>
        <w:right w:val="none" w:sz="0" w:space="0" w:color="auto"/>
      </w:divBdr>
    </w:div>
    <w:div w:id="166603534">
      <w:bodyDiv w:val="1"/>
      <w:marLeft w:val="0"/>
      <w:marRight w:val="0"/>
      <w:marTop w:val="0"/>
      <w:marBottom w:val="0"/>
      <w:divBdr>
        <w:top w:val="none" w:sz="0" w:space="0" w:color="auto"/>
        <w:left w:val="none" w:sz="0" w:space="0" w:color="auto"/>
        <w:bottom w:val="none" w:sz="0" w:space="0" w:color="auto"/>
        <w:right w:val="none" w:sz="0" w:space="0" w:color="auto"/>
      </w:divBdr>
    </w:div>
    <w:div w:id="193735789">
      <w:bodyDiv w:val="1"/>
      <w:marLeft w:val="0"/>
      <w:marRight w:val="0"/>
      <w:marTop w:val="0"/>
      <w:marBottom w:val="0"/>
      <w:divBdr>
        <w:top w:val="none" w:sz="0" w:space="0" w:color="auto"/>
        <w:left w:val="none" w:sz="0" w:space="0" w:color="auto"/>
        <w:bottom w:val="none" w:sz="0" w:space="0" w:color="auto"/>
        <w:right w:val="none" w:sz="0" w:space="0" w:color="auto"/>
      </w:divBdr>
    </w:div>
    <w:div w:id="567376916">
      <w:bodyDiv w:val="1"/>
      <w:marLeft w:val="0"/>
      <w:marRight w:val="0"/>
      <w:marTop w:val="0"/>
      <w:marBottom w:val="0"/>
      <w:divBdr>
        <w:top w:val="none" w:sz="0" w:space="0" w:color="auto"/>
        <w:left w:val="none" w:sz="0" w:space="0" w:color="auto"/>
        <w:bottom w:val="none" w:sz="0" w:space="0" w:color="auto"/>
        <w:right w:val="none" w:sz="0" w:space="0" w:color="auto"/>
      </w:divBdr>
    </w:div>
    <w:div w:id="749818088">
      <w:bodyDiv w:val="1"/>
      <w:marLeft w:val="0"/>
      <w:marRight w:val="0"/>
      <w:marTop w:val="0"/>
      <w:marBottom w:val="0"/>
      <w:divBdr>
        <w:top w:val="none" w:sz="0" w:space="0" w:color="auto"/>
        <w:left w:val="none" w:sz="0" w:space="0" w:color="auto"/>
        <w:bottom w:val="none" w:sz="0" w:space="0" w:color="auto"/>
        <w:right w:val="none" w:sz="0" w:space="0" w:color="auto"/>
      </w:divBdr>
    </w:div>
    <w:div w:id="832643975">
      <w:bodyDiv w:val="1"/>
      <w:marLeft w:val="0"/>
      <w:marRight w:val="0"/>
      <w:marTop w:val="0"/>
      <w:marBottom w:val="0"/>
      <w:divBdr>
        <w:top w:val="none" w:sz="0" w:space="0" w:color="auto"/>
        <w:left w:val="none" w:sz="0" w:space="0" w:color="auto"/>
        <w:bottom w:val="none" w:sz="0" w:space="0" w:color="auto"/>
        <w:right w:val="none" w:sz="0" w:space="0" w:color="auto"/>
      </w:divBdr>
    </w:div>
    <w:div w:id="966400781">
      <w:bodyDiv w:val="1"/>
      <w:marLeft w:val="0"/>
      <w:marRight w:val="0"/>
      <w:marTop w:val="0"/>
      <w:marBottom w:val="0"/>
      <w:divBdr>
        <w:top w:val="none" w:sz="0" w:space="0" w:color="auto"/>
        <w:left w:val="none" w:sz="0" w:space="0" w:color="auto"/>
        <w:bottom w:val="none" w:sz="0" w:space="0" w:color="auto"/>
        <w:right w:val="none" w:sz="0" w:space="0" w:color="auto"/>
      </w:divBdr>
    </w:div>
    <w:div w:id="1213692298">
      <w:bodyDiv w:val="1"/>
      <w:marLeft w:val="0"/>
      <w:marRight w:val="0"/>
      <w:marTop w:val="0"/>
      <w:marBottom w:val="0"/>
      <w:divBdr>
        <w:top w:val="none" w:sz="0" w:space="0" w:color="auto"/>
        <w:left w:val="none" w:sz="0" w:space="0" w:color="auto"/>
        <w:bottom w:val="none" w:sz="0" w:space="0" w:color="auto"/>
        <w:right w:val="none" w:sz="0" w:space="0" w:color="auto"/>
      </w:divBdr>
    </w:div>
    <w:div w:id="1319111435">
      <w:bodyDiv w:val="1"/>
      <w:marLeft w:val="0"/>
      <w:marRight w:val="0"/>
      <w:marTop w:val="0"/>
      <w:marBottom w:val="0"/>
      <w:divBdr>
        <w:top w:val="none" w:sz="0" w:space="0" w:color="auto"/>
        <w:left w:val="none" w:sz="0" w:space="0" w:color="auto"/>
        <w:bottom w:val="none" w:sz="0" w:space="0" w:color="auto"/>
        <w:right w:val="none" w:sz="0" w:space="0" w:color="auto"/>
      </w:divBdr>
    </w:div>
    <w:div w:id="1419670437">
      <w:bodyDiv w:val="1"/>
      <w:marLeft w:val="0"/>
      <w:marRight w:val="0"/>
      <w:marTop w:val="0"/>
      <w:marBottom w:val="0"/>
      <w:divBdr>
        <w:top w:val="none" w:sz="0" w:space="0" w:color="auto"/>
        <w:left w:val="none" w:sz="0" w:space="0" w:color="auto"/>
        <w:bottom w:val="none" w:sz="0" w:space="0" w:color="auto"/>
        <w:right w:val="none" w:sz="0" w:space="0" w:color="auto"/>
      </w:divBdr>
    </w:div>
    <w:div w:id="1571623414">
      <w:bodyDiv w:val="1"/>
      <w:marLeft w:val="0"/>
      <w:marRight w:val="0"/>
      <w:marTop w:val="0"/>
      <w:marBottom w:val="0"/>
      <w:divBdr>
        <w:top w:val="none" w:sz="0" w:space="0" w:color="auto"/>
        <w:left w:val="none" w:sz="0" w:space="0" w:color="auto"/>
        <w:bottom w:val="none" w:sz="0" w:space="0" w:color="auto"/>
        <w:right w:val="none" w:sz="0" w:space="0" w:color="auto"/>
      </w:divBdr>
      <w:divsChild>
        <w:div w:id="279531007">
          <w:marLeft w:val="0"/>
          <w:marRight w:val="0"/>
          <w:marTop w:val="0"/>
          <w:marBottom w:val="0"/>
          <w:divBdr>
            <w:top w:val="none" w:sz="0" w:space="0" w:color="auto"/>
            <w:left w:val="none" w:sz="0" w:space="0" w:color="auto"/>
            <w:bottom w:val="none" w:sz="0" w:space="0" w:color="auto"/>
            <w:right w:val="none" w:sz="0" w:space="0" w:color="auto"/>
          </w:divBdr>
        </w:div>
      </w:divsChild>
    </w:div>
    <w:div w:id="1672950862">
      <w:bodyDiv w:val="1"/>
      <w:marLeft w:val="0"/>
      <w:marRight w:val="0"/>
      <w:marTop w:val="0"/>
      <w:marBottom w:val="0"/>
      <w:divBdr>
        <w:top w:val="none" w:sz="0" w:space="0" w:color="auto"/>
        <w:left w:val="none" w:sz="0" w:space="0" w:color="auto"/>
        <w:bottom w:val="none" w:sz="0" w:space="0" w:color="auto"/>
        <w:right w:val="none" w:sz="0" w:space="0" w:color="auto"/>
      </w:divBdr>
    </w:div>
    <w:div w:id="1872838227">
      <w:bodyDiv w:val="1"/>
      <w:marLeft w:val="0"/>
      <w:marRight w:val="0"/>
      <w:marTop w:val="0"/>
      <w:marBottom w:val="0"/>
      <w:divBdr>
        <w:top w:val="none" w:sz="0" w:space="0" w:color="auto"/>
        <w:left w:val="none" w:sz="0" w:space="0" w:color="auto"/>
        <w:bottom w:val="none" w:sz="0" w:space="0" w:color="auto"/>
        <w:right w:val="none" w:sz="0" w:space="0" w:color="auto"/>
      </w:divBdr>
    </w:div>
    <w:div w:id="1968000926">
      <w:bodyDiv w:val="1"/>
      <w:marLeft w:val="0"/>
      <w:marRight w:val="0"/>
      <w:marTop w:val="0"/>
      <w:marBottom w:val="0"/>
      <w:divBdr>
        <w:top w:val="none" w:sz="0" w:space="0" w:color="auto"/>
        <w:left w:val="none" w:sz="0" w:space="0" w:color="auto"/>
        <w:bottom w:val="none" w:sz="0" w:space="0" w:color="auto"/>
        <w:right w:val="none" w:sz="0" w:space="0" w:color="auto"/>
      </w:divBdr>
    </w:div>
    <w:div w:id="2083406184">
      <w:bodyDiv w:val="1"/>
      <w:marLeft w:val="0"/>
      <w:marRight w:val="0"/>
      <w:marTop w:val="0"/>
      <w:marBottom w:val="0"/>
      <w:divBdr>
        <w:top w:val="none" w:sz="0" w:space="0" w:color="auto"/>
        <w:left w:val="none" w:sz="0" w:space="0" w:color="auto"/>
        <w:bottom w:val="none" w:sz="0" w:space="0" w:color="auto"/>
        <w:right w:val="none" w:sz="0" w:space="0" w:color="auto"/>
      </w:divBdr>
    </w:div>
    <w:div w:id="2134517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5.tiff"/><Relationship Id="rId3" Type="http://schemas.openxmlformats.org/officeDocument/2006/relationships/settings" Target="settings.xml"/><Relationship Id="rId21" Type="http://schemas.openxmlformats.org/officeDocument/2006/relationships/image" Target="media/image7.jpeg"/><Relationship Id="rId7" Type="http://schemas.openxmlformats.org/officeDocument/2006/relationships/hyperlink" Target="mailto:bwysor@rwu.edu" TargetMode="Externa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tiff"/><Relationship Id="rId20" Type="http://schemas.openxmlformats.org/officeDocument/2006/relationships/hyperlink" Target="mailto:vpena@udc.e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stri.si.edu/sites/taxonomy_training/future_courses/2009_Biological_glossary_Phycology.html" TargetMode="Externa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www.stri.si.edu/sites/taxonomy_training/future_courses/2009_Biological_glossary_Phycology.html" TargetMode="External"/><Relationship Id="rId23" Type="http://schemas.openxmlformats.org/officeDocument/2006/relationships/image" Target="media/image9.jpeg"/><Relationship Id="rId10" Type="http://schemas.openxmlformats.org/officeDocument/2006/relationships/hyperlink" Target="http://algaebase.org/search/glossary/" TargetMode="External"/><Relationship Id="rId19"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yperlink" Target="http://algaebase.org/search/glossary/" TargetMode="External"/><Relationship Id="rId22"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16</Pages>
  <Words>4289</Words>
  <Characters>24451</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Jessie</dc:creator>
  <cp:keywords/>
  <dc:description/>
  <cp:lastModifiedBy>Lacey, Elizabeth A.</cp:lastModifiedBy>
  <cp:revision>5</cp:revision>
  <dcterms:created xsi:type="dcterms:W3CDTF">2019-04-05T21:27:00Z</dcterms:created>
  <dcterms:modified xsi:type="dcterms:W3CDTF">2019-04-20T12:48:00Z</dcterms:modified>
</cp:coreProperties>
</file>